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2F" w:rsidRPr="009D1DF8" w:rsidRDefault="009D6EA4" w:rsidP="00F65F07">
      <w:pPr>
        <w:spacing w:line="276" w:lineRule="auto"/>
        <w:ind w:firstLine="720"/>
        <w:contextualSpacing/>
        <w:jc w:val="right"/>
        <w:rPr>
          <w:b/>
          <w:bCs/>
        </w:rPr>
      </w:pPr>
      <w:r>
        <w:rPr>
          <w:b/>
          <w:bCs/>
        </w:rPr>
        <w:t>«УТВЕРЖДЕНО»</w:t>
      </w:r>
    </w:p>
    <w:p w:rsidR="0063052F" w:rsidRPr="009D1DF8" w:rsidRDefault="0063052F" w:rsidP="00F65F07">
      <w:pPr>
        <w:spacing w:line="276" w:lineRule="auto"/>
        <w:ind w:firstLine="720"/>
        <w:contextualSpacing/>
        <w:jc w:val="right"/>
        <w:rPr>
          <w:bCs/>
        </w:rPr>
      </w:pPr>
      <w:r w:rsidRPr="009D1DF8">
        <w:rPr>
          <w:bCs/>
        </w:rPr>
        <w:t>Генеральным директором</w:t>
      </w:r>
    </w:p>
    <w:p w:rsidR="0063052F" w:rsidRDefault="0063052F" w:rsidP="00F65F07">
      <w:pPr>
        <w:spacing w:before="120" w:line="276" w:lineRule="auto"/>
        <w:ind w:firstLine="720"/>
        <w:contextualSpacing/>
        <w:jc w:val="right"/>
        <w:rPr>
          <w:rFonts w:eastAsiaTheme="minorHAnsi"/>
          <w:bCs/>
          <w:color w:val="000000" w:themeColor="text1"/>
          <w:lang w:eastAsia="en-US"/>
        </w:rPr>
      </w:pPr>
      <w:r>
        <w:rPr>
          <w:rFonts w:eastAsiaTheme="minorHAnsi"/>
          <w:bCs/>
          <w:color w:val="000000" w:themeColor="text1"/>
          <w:lang w:eastAsia="en-US"/>
        </w:rPr>
        <w:t xml:space="preserve">ООО ИК «КРЭСКО </w:t>
      </w:r>
      <w:proofErr w:type="spellStart"/>
      <w:r>
        <w:rPr>
          <w:rFonts w:eastAsiaTheme="minorHAnsi"/>
          <w:bCs/>
          <w:color w:val="000000" w:themeColor="text1"/>
          <w:lang w:eastAsia="en-US"/>
        </w:rPr>
        <w:t>Финанс</w:t>
      </w:r>
      <w:proofErr w:type="spellEnd"/>
      <w:r>
        <w:rPr>
          <w:rFonts w:eastAsiaTheme="minorHAnsi"/>
          <w:bCs/>
          <w:color w:val="000000" w:themeColor="text1"/>
          <w:lang w:eastAsia="en-US"/>
        </w:rPr>
        <w:t>»</w:t>
      </w:r>
    </w:p>
    <w:p w:rsidR="0063052F" w:rsidRDefault="0063052F" w:rsidP="00F65F07">
      <w:pPr>
        <w:spacing w:before="120" w:line="276" w:lineRule="auto"/>
        <w:ind w:firstLine="720"/>
        <w:contextualSpacing/>
        <w:jc w:val="right"/>
        <w:rPr>
          <w:rFonts w:eastAsiaTheme="minorHAnsi"/>
          <w:bCs/>
          <w:color w:val="000000" w:themeColor="text1"/>
          <w:lang w:eastAsia="en-US"/>
        </w:rPr>
      </w:pPr>
      <w:r w:rsidRPr="00033556">
        <w:rPr>
          <w:rFonts w:eastAsiaTheme="minorHAnsi"/>
          <w:bCs/>
          <w:color w:val="000000" w:themeColor="text1"/>
          <w:lang w:eastAsia="en-US"/>
        </w:rPr>
        <w:t xml:space="preserve">Приказ № </w:t>
      </w:r>
      <w:r w:rsidR="00D86C2B">
        <w:rPr>
          <w:rFonts w:eastAsiaTheme="minorHAnsi"/>
          <w:bCs/>
          <w:color w:val="000000" w:themeColor="text1"/>
          <w:lang w:eastAsia="en-US"/>
        </w:rPr>
        <w:t>03/01-03</w:t>
      </w:r>
      <w:r w:rsidR="00E777C8">
        <w:rPr>
          <w:rFonts w:eastAsiaTheme="minorHAnsi"/>
          <w:bCs/>
          <w:color w:val="000000" w:themeColor="text1"/>
          <w:lang w:eastAsia="en-US"/>
        </w:rPr>
        <w:t xml:space="preserve"> </w:t>
      </w:r>
      <w:r w:rsidRPr="00033556">
        <w:rPr>
          <w:rFonts w:eastAsiaTheme="minorHAnsi"/>
          <w:bCs/>
          <w:color w:val="000000" w:themeColor="text1"/>
          <w:lang w:eastAsia="en-US"/>
        </w:rPr>
        <w:t xml:space="preserve">от </w:t>
      </w:r>
      <w:r w:rsidRPr="005D4D38">
        <w:rPr>
          <w:rFonts w:eastAsiaTheme="minorHAnsi"/>
          <w:bCs/>
          <w:color w:val="000000" w:themeColor="text1"/>
          <w:lang w:eastAsia="en-US"/>
        </w:rPr>
        <w:t>«</w:t>
      </w:r>
      <w:r w:rsidR="00D86C2B">
        <w:rPr>
          <w:rFonts w:eastAsiaTheme="minorHAnsi"/>
          <w:bCs/>
          <w:color w:val="000000" w:themeColor="text1"/>
          <w:lang w:eastAsia="en-US"/>
        </w:rPr>
        <w:t>15</w:t>
      </w:r>
      <w:r w:rsidRPr="005D4D38">
        <w:rPr>
          <w:rFonts w:eastAsiaTheme="minorHAnsi"/>
          <w:bCs/>
          <w:color w:val="000000" w:themeColor="text1"/>
          <w:lang w:eastAsia="en-US"/>
        </w:rPr>
        <w:t>»</w:t>
      </w:r>
      <w:bookmarkStart w:id="0" w:name="_GoBack"/>
      <w:bookmarkEnd w:id="0"/>
      <w:r w:rsidR="00A04C14">
        <w:rPr>
          <w:rFonts w:eastAsiaTheme="minorHAnsi"/>
          <w:bCs/>
          <w:color w:val="000000" w:themeColor="text1"/>
          <w:lang w:eastAsia="en-US"/>
        </w:rPr>
        <w:t xml:space="preserve"> </w:t>
      </w:r>
      <w:r w:rsidR="00D86C2B">
        <w:rPr>
          <w:rFonts w:eastAsiaTheme="minorHAnsi"/>
          <w:bCs/>
          <w:color w:val="000000" w:themeColor="text1"/>
          <w:lang w:eastAsia="en-US"/>
        </w:rPr>
        <w:t>мая</w:t>
      </w:r>
      <w:r w:rsidR="00A04C14">
        <w:rPr>
          <w:rFonts w:eastAsiaTheme="minorHAnsi"/>
          <w:bCs/>
          <w:color w:val="000000" w:themeColor="text1"/>
          <w:lang w:eastAsia="en-US"/>
        </w:rPr>
        <w:t xml:space="preserve"> </w:t>
      </w:r>
      <w:r w:rsidRPr="005D4D38">
        <w:rPr>
          <w:rFonts w:eastAsiaTheme="minorHAnsi"/>
          <w:bCs/>
          <w:color w:val="000000" w:themeColor="text1"/>
          <w:lang w:eastAsia="en-US"/>
        </w:rPr>
        <w:t>201</w:t>
      </w:r>
      <w:r w:rsidR="00CC33F6">
        <w:rPr>
          <w:rFonts w:eastAsiaTheme="minorHAnsi"/>
          <w:bCs/>
          <w:color w:val="000000" w:themeColor="text1"/>
          <w:lang w:eastAsia="en-US"/>
        </w:rPr>
        <w:t>7</w:t>
      </w:r>
      <w:r w:rsidRPr="005D4D38">
        <w:rPr>
          <w:rFonts w:eastAsiaTheme="minorHAnsi"/>
          <w:bCs/>
          <w:color w:val="000000" w:themeColor="text1"/>
          <w:lang w:eastAsia="en-US"/>
        </w:rPr>
        <w:t>г</w:t>
      </w:r>
      <w:r w:rsidR="00E777C8">
        <w:rPr>
          <w:rFonts w:eastAsiaTheme="minorHAnsi"/>
          <w:bCs/>
          <w:color w:val="000000" w:themeColor="text1"/>
          <w:lang w:eastAsia="en-US"/>
        </w:rPr>
        <w:t>.</w:t>
      </w:r>
    </w:p>
    <w:p w:rsidR="0063052F" w:rsidRDefault="0063052F" w:rsidP="00F65F07">
      <w:pPr>
        <w:spacing w:before="100" w:beforeAutospacing="1" w:after="240" w:line="276" w:lineRule="auto"/>
        <w:jc w:val="center"/>
        <w:rPr>
          <w:rFonts w:eastAsia="Batang"/>
          <w:b/>
          <w:bCs/>
          <w:szCs w:val="48"/>
        </w:rPr>
      </w:pPr>
    </w:p>
    <w:p w:rsidR="0063052F" w:rsidRDefault="0063052F" w:rsidP="0063052F">
      <w:pPr>
        <w:spacing w:before="100" w:beforeAutospacing="1" w:after="240"/>
        <w:jc w:val="center"/>
        <w:rPr>
          <w:rFonts w:eastAsia="Batang"/>
          <w:b/>
          <w:bCs/>
          <w:szCs w:val="48"/>
        </w:rPr>
      </w:pPr>
    </w:p>
    <w:p w:rsidR="00C7531C" w:rsidRDefault="00C7531C"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63052F" w:rsidRDefault="0063052F" w:rsidP="0063052F">
      <w:pPr>
        <w:spacing w:before="100" w:beforeAutospacing="1" w:after="240"/>
        <w:jc w:val="center"/>
        <w:rPr>
          <w:rFonts w:eastAsia="Batang"/>
          <w:b/>
          <w:bCs/>
          <w:szCs w:val="48"/>
        </w:rPr>
      </w:pPr>
    </w:p>
    <w:p w:rsidR="0063052F" w:rsidRPr="00E7157A" w:rsidRDefault="0063052F" w:rsidP="0063052F">
      <w:pPr>
        <w:jc w:val="center"/>
        <w:rPr>
          <w:rFonts w:eastAsia="Batang"/>
          <w:b/>
          <w:bCs/>
          <w:sz w:val="28"/>
          <w:szCs w:val="28"/>
        </w:rPr>
      </w:pPr>
      <w:r>
        <w:rPr>
          <w:rFonts w:eastAsia="Batang"/>
          <w:b/>
          <w:bCs/>
          <w:sz w:val="28"/>
          <w:szCs w:val="28"/>
        </w:rPr>
        <w:t xml:space="preserve">МЕТОДИКА   </w:t>
      </w:r>
      <w:r w:rsidRPr="00E7157A">
        <w:rPr>
          <w:rFonts w:eastAsia="Batang"/>
          <w:b/>
          <w:bCs/>
          <w:sz w:val="28"/>
          <w:szCs w:val="28"/>
        </w:rPr>
        <w:t xml:space="preserve"> </w:t>
      </w:r>
    </w:p>
    <w:p w:rsidR="0063052F" w:rsidRDefault="0063052F" w:rsidP="0063052F">
      <w:pPr>
        <w:pStyle w:val="ConsPlusNormal"/>
        <w:jc w:val="center"/>
      </w:pPr>
      <w:r>
        <w:t xml:space="preserve">определения инвестиционного профиля </w:t>
      </w:r>
      <w:r w:rsidR="00443E68">
        <w:t>Учредителя управления</w:t>
      </w:r>
    </w:p>
    <w:p w:rsidR="004620C9" w:rsidRPr="00B36EB8" w:rsidRDefault="004620C9" w:rsidP="004620C9">
      <w:pPr>
        <w:pStyle w:val="af4"/>
        <w:tabs>
          <w:tab w:val="left" w:pos="660"/>
        </w:tabs>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в Обществе с ограниченной ответственностью </w:t>
      </w:r>
    </w:p>
    <w:p w:rsidR="0063052F" w:rsidRDefault="004620C9" w:rsidP="00B36EB8">
      <w:pPr>
        <w:pStyle w:val="af4"/>
        <w:tabs>
          <w:tab w:val="left" w:pos="660"/>
        </w:tabs>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Инвестиционная</w:t>
      </w:r>
      <w:r w:rsidRPr="004620C9">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 xml:space="preserve">Компания «КРЭСКО </w:t>
      </w:r>
      <w:proofErr w:type="spellStart"/>
      <w:r>
        <w:rPr>
          <w:rFonts w:ascii="Times New Roman" w:eastAsia="MS Mincho" w:hAnsi="Times New Roman" w:cs="Times New Roman"/>
          <w:b/>
          <w:bCs/>
          <w:sz w:val="28"/>
          <w:szCs w:val="28"/>
        </w:rPr>
        <w:t>Финанс</w:t>
      </w:r>
      <w:proofErr w:type="spellEnd"/>
      <w:r>
        <w:rPr>
          <w:rFonts w:ascii="Times New Roman" w:eastAsia="MS Mincho" w:hAnsi="Times New Roman" w:cs="Times New Roman"/>
          <w:b/>
          <w:bCs/>
          <w:sz w:val="28"/>
          <w:szCs w:val="28"/>
        </w:rPr>
        <w:t>»</w:t>
      </w:r>
    </w:p>
    <w:p w:rsidR="00142FAB" w:rsidRDefault="00142FAB" w:rsidP="00B36EB8">
      <w:pPr>
        <w:pStyle w:val="af4"/>
        <w:tabs>
          <w:tab w:val="left" w:pos="660"/>
        </w:tabs>
        <w:jc w:val="center"/>
        <w:rPr>
          <w:rFonts w:ascii="Times New Roman" w:eastAsia="MS Mincho" w:hAnsi="Times New Roman" w:cs="Times New Roman"/>
          <w:b/>
          <w:bCs/>
          <w:i/>
          <w:sz w:val="28"/>
          <w:szCs w:val="28"/>
        </w:rPr>
      </w:pPr>
    </w:p>
    <w:p w:rsidR="005200F8" w:rsidRPr="007F2F95" w:rsidRDefault="005200F8" w:rsidP="00B36EB8">
      <w:pPr>
        <w:pStyle w:val="af4"/>
        <w:tabs>
          <w:tab w:val="left" w:pos="660"/>
        </w:tabs>
        <w:jc w:val="center"/>
        <w:rPr>
          <w:rFonts w:ascii="Times New Roman" w:eastAsia="MS Mincho" w:hAnsi="Times New Roman" w:cs="Times New Roman"/>
          <w:bCs/>
          <w:i/>
          <w:sz w:val="28"/>
          <w:szCs w:val="28"/>
        </w:rPr>
      </w:pPr>
      <w:r w:rsidRPr="007F2F95">
        <w:rPr>
          <w:rFonts w:ascii="Times New Roman" w:eastAsia="MS Mincho" w:hAnsi="Times New Roman" w:cs="Times New Roman"/>
          <w:bCs/>
          <w:i/>
          <w:sz w:val="28"/>
          <w:szCs w:val="28"/>
        </w:rPr>
        <w:t xml:space="preserve">(Редакция № </w:t>
      </w:r>
      <w:r w:rsidR="00FA7AA5">
        <w:rPr>
          <w:rFonts w:ascii="Times New Roman" w:eastAsia="MS Mincho" w:hAnsi="Times New Roman" w:cs="Times New Roman"/>
          <w:bCs/>
          <w:i/>
          <w:sz w:val="28"/>
          <w:szCs w:val="28"/>
        </w:rPr>
        <w:t xml:space="preserve">5 </w:t>
      </w:r>
      <w:r w:rsidR="004F3144" w:rsidRPr="007F2F95">
        <w:rPr>
          <w:rFonts w:ascii="Times New Roman" w:eastAsia="MS Mincho" w:hAnsi="Times New Roman" w:cs="Times New Roman"/>
          <w:bCs/>
          <w:i/>
          <w:sz w:val="28"/>
          <w:szCs w:val="28"/>
        </w:rPr>
        <w:t xml:space="preserve"> от </w:t>
      </w:r>
      <w:r w:rsidR="00FA7AA5">
        <w:rPr>
          <w:rFonts w:ascii="Times New Roman" w:eastAsia="MS Mincho" w:hAnsi="Times New Roman" w:cs="Times New Roman"/>
          <w:bCs/>
          <w:i/>
          <w:sz w:val="28"/>
          <w:szCs w:val="28"/>
        </w:rPr>
        <w:t>1</w:t>
      </w:r>
      <w:r w:rsidR="00165105">
        <w:rPr>
          <w:rFonts w:ascii="Times New Roman" w:eastAsia="MS Mincho" w:hAnsi="Times New Roman" w:cs="Times New Roman"/>
          <w:bCs/>
          <w:i/>
          <w:sz w:val="28"/>
          <w:szCs w:val="28"/>
        </w:rPr>
        <w:t>5</w:t>
      </w:r>
      <w:r w:rsidR="004F3144" w:rsidRPr="007F2F95">
        <w:rPr>
          <w:rFonts w:ascii="Times New Roman" w:eastAsia="MS Mincho" w:hAnsi="Times New Roman" w:cs="Times New Roman"/>
          <w:bCs/>
          <w:i/>
          <w:sz w:val="28"/>
          <w:szCs w:val="28"/>
        </w:rPr>
        <w:t>.</w:t>
      </w:r>
      <w:r w:rsidR="00B47A4E">
        <w:rPr>
          <w:rFonts w:ascii="Times New Roman" w:eastAsia="MS Mincho" w:hAnsi="Times New Roman" w:cs="Times New Roman"/>
          <w:bCs/>
          <w:i/>
          <w:sz w:val="28"/>
          <w:szCs w:val="28"/>
        </w:rPr>
        <w:t>0</w:t>
      </w:r>
      <w:r w:rsidR="00FA7AA5">
        <w:rPr>
          <w:rFonts w:ascii="Times New Roman" w:eastAsia="MS Mincho" w:hAnsi="Times New Roman" w:cs="Times New Roman"/>
          <w:bCs/>
          <w:i/>
          <w:sz w:val="28"/>
          <w:szCs w:val="28"/>
        </w:rPr>
        <w:t>5</w:t>
      </w:r>
      <w:r w:rsidR="004F3144" w:rsidRPr="007F2F95">
        <w:rPr>
          <w:rFonts w:ascii="Times New Roman" w:eastAsia="MS Mincho" w:hAnsi="Times New Roman" w:cs="Times New Roman"/>
          <w:bCs/>
          <w:i/>
          <w:sz w:val="28"/>
          <w:szCs w:val="28"/>
        </w:rPr>
        <w:t>.201</w:t>
      </w:r>
      <w:r w:rsidR="00B47A4E">
        <w:rPr>
          <w:rFonts w:ascii="Times New Roman" w:eastAsia="MS Mincho" w:hAnsi="Times New Roman" w:cs="Times New Roman"/>
          <w:bCs/>
          <w:i/>
          <w:sz w:val="28"/>
          <w:szCs w:val="28"/>
        </w:rPr>
        <w:t>7</w:t>
      </w:r>
      <w:r w:rsidR="004F3144" w:rsidRPr="007F2F95">
        <w:rPr>
          <w:rFonts w:ascii="Times New Roman" w:eastAsia="MS Mincho" w:hAnsi="Times New Roman" w:cs="Times New Roman"/>
          <w:bCs/>
          <w:i/>
          <w:sz w:val="28"/>
          <w:szCs w:val="28"/>
        </w:rPr>
        <w:t>г.</w:t>
      </w:r>
      <w:r w:rsidRPr="007F2F95">
        <w:rPr>
          <w:rFonts w:ascii="Times New Roman" w:eastAsia="MS Mincho" w:hAnsi="Times New Roman" w:cs="Times New Roman"/>
          <w:bCs/>
          <w:i/>
          <w:sz w:val="28"/>
          <w:szCs w:val="28"/>
        </w:rPr>
        <w:t>)</w:t>
      </w:r>
    </w:p>
    <w:p w:rsidR="0063052F" w:rsidRDefault="0063052F" w:rsidP="0063052F">
      <w:pPr>
        <w:spacing w:before="100" w:beforeAutospacing="1" w:after="240"/>
        <w:jc w:val="center"/>
        <w:rPr>
          <w:rFonts w:eastAsia="Batang"/>
          <w:b/>
          <w:szCs w:val="32"/>
        </w:rPr>
      </w:pPr>
    </w:p>
    <w:p w:rsidR="0063052F" w:rsidRDefault="0063052F" w:rsidP="0063052F">
      <w:pPr>
        <w:spacing w:before="100" w:beforeAutospacing="1" w:after="240"/>
        <w:jc w:val="center"/>
        <w:rPr>
          <w:rFonts w:eastAsia="Batang"/>
          <w:szCs w:val="16"/>
        </w:rPr>
      </w:pPr>
      <w:r>
        <w:rPr>
          <w:rFonts w:eastAsia="Batang"/>
          <w:szCs w:val="16"/>
        </w:rPr>
        <w:br/>
      </w:r>
      <w:r>
        <w:rPr>
          <w:rFonts w:eastAsia="Batang"/>
          <w:szCs w:val="16"/>
        </w:rPr>
        <w:br/>
      </w:r>
    </w:p>
    <w:p w:rsidR="0063052F" w:rsidRDefault="0063052F" w:rsidP="0063052F">
      <w:pPr>
        <w:spacing w:before="100" w:beforeAutospacing="1" w:after="240"/>
        <w:jc w:val="center"/>
        <w:rPr>
          <w:rFonts w:eastAsia="Batang"/>
          <w:szCs w:val="16"/>
        </w:rPr>
      </w:pPr>
    </w:p>
    <w:p w:rsidR="0063052F" w:rsidRDefault="0063052F" w:rsidP="0063052F">
      <w:pPr>
        <w:spacing w:before="100" w:beforeAutospacing="1" w:after="240"/>
        <w:jc w:val="center"/>
        <w:rPr>
          <w:rFonts w:eastAsia="Batang"/>
          <w:szCs w:val="16"/>
        </w:rPr>
      </w:pPr>
    </w:p>
    <w:p w:rsidR="0063052F" w:rsidRDefault="0063052F" w:rsidP="0063052F">
      <w:pPr>
        <w:spacing w:before="100" w:beforeAutospacing="1" w:after="240"/>
        <w:jc w:val="center"/>
        <w:rPr>
          <w:rFonts w:eastAsia="Batang"/>
          <w:szCs w:val="16"/>
        </w:rPr>
      </w:pPr>
    </w:p>
    <w:p w:rsidR="007F2F95" w:rsidRDefault="007F2F95" w:rsidP="0063052F">
      <w:pPr>
        <w:spacing w:before="100" w:beforeAutospacing="1" w:after="240"/>
        <w:jc w:val="center"/>
        <w:rPr>
          <w:rFonts w:eastAsia="Batang"/>
          <w:szCs w:val="16"/>
        </w:rPr>
      </w:pPr>
    </w:p>
    <w:p w:rsidR="00F474D3" w:rsidRDefault="00F474D3" w:rsidP="0063052F">
      <w:pPr>
        <w:spacing w:before="100" w:beforeAutospacing="1" w:after="240"/>
        <w:jc w:val="center"/>
        <w:rPr>
          <w:rFonts w:eastAsia="Batang"/>
          <w:szCs w:val="16"/>
        </w:rPr>
      </w:pPr>
    </w:p>
    <w:p w:rsidR="00F474D3" w:rsidRDefault="00F474D3" w:rsidP="0063052F">
      <w:pPr>
        <w:spacing w:before="100" w:beforeAutospacing="1" w:after="240"/>
        <w:jc w:val="center"/>
        <w:rPr>
          <w:rFonts w:eastAsia="Batang"/>
          <w:szCs w:val="16"/>
        </w:rPr>
      </w:pPr>
    </w:p>
    <w:p w:rsidR="007F2F95" w:rsidRDefault="007F2F95" w:rsidP="0063052F">
      <w:pPr>
        <w:spacing w:before="100" w:beforeAutospacing="1" w:after="240"/>
        <w:jc w:val="center"/>
        <w:rPr>
          <w:rFonts w:eastAsia="Batang"/>
          <w:szCs w:val="16"/>
        </w:rPr>
      </w:pPr>
    </w:p>
    <w:p w:rsidR="0063052F" w:rsidRDefault="0063052F" w:rsidP="0063052F">
      <w:pPr>
        <w:spacing w:before="100" w:beforeAutospacing="1" w:line="360" w:lineRule="auto"/>
        <w:jc w:val="center"/>
        <w:rPr>
          <w:rFonts w:eastAsia="Batang"/>
          <w:szCs w:val="16"/>
        </w:rPr>
      </w:pPr>
    </w:p>
    <w:p w:rsidR="0063052F" w:rsidRDefault="00B47A4E" w:rsidP="0063052F">
      <w:pPr>
        <w:spacing w:before="100" w:beforeAutospacing="1" w:line="360" w:lineRule="auto"/>
        <w:jc w:val="center"/>
        <w:rPr>
          <w:rFonts w:eastAsia="Batang"/>
          <w:b/>
          <w:szCs w:val="28"/>
        </w:rPr>
      </w:pPr>
      <w:r>
        <w:rPr>
          <w:rFonts w:eastAsia="Batang"/>
          <w:b/>
          <w:szCs w:val="28"/>
        </w:rPr>
        <w:t>Москва, 2017</w:t>
      </w:r>
      <w:r w:rsidR="0063052F">
        <w:rPr>
          <w:rFonts w:eastAsia="Batang"/>
          <w:b/>
          <w:szCs w:val="28"/>
        </w:rPr>
        <w:t xml:space="preserve"> г.</w:t>
      </w:r>
    </w:p>
    <w:p w:rsidR="0063052F" w:rsidRPr="00F7761C" w:rsidRDefault="0063052F" w:rsidP="0063052F">
      <w:pPr>
        <w:pStyle w:val="a8"/>
        <w:numPr>
          <w:ilvl w:val="0"/>
          <w:numId w:val="2"/>
        </w:numPr>
        <w:spacing w:after="120"/>
        <w:ind w:left="357" w:hanging="357"/>
        <w:contextualSpacing w:val="0"/>
        <w:jc w:val="center"/>
        <w:rPr>
          <w:rFonts w:eastAsia="Batang"/>
          <w:b/>
          <w:bCs/>
          <w:szCs w:val="22"/>
        </w:rPr>
      </w:pPr>
      <w:r w:rsidRPr="005D0E85">
        <w:rPr>
          <w:rFonts w:eastAsia="Batang"/>
          <w:b/>
          <w:bCs/>
          <w:szCs w:val="22"/>
        </w:rPr>
        <w:lastRenderedPageBreak/>
        <w:t>ОБЩИЕ ПОЛОЖЕНИЯ</w:t>
      </w:r>
      <w:r>
        <w:rPr>
          <w:rFonts w:eastAsia="Batang"/>
          <w:b/>
          <w:bCs/>
          <w:szCs w:val="22"/>
        </w:rPr>
        <w:t>.</w:t>
      </w:r>
    </w:p>
    <w:p w:rsidR="0063052F" w:rsidRPr="00B2021D" w:rsidRDefault="0063052F" w:rsidP="00C01A94">
      <w:pPr>
        <w:pStyle w:val="a8"/>
        <w:numPr>
          <w:ilvl w:val="1"/>
          <w:numId w:val="1"/>
        </w:numPr>
        <w:tabs>
          <w:tab w:val="left" w:pos="993"/>
        </w:tabs>
        <w:spacing w:before="120"/>
        <w:ind w:left="0" w:firstLine="567"/>
        <w:jc w:val="both"/>
        <w:rPr>
          <w:rFonts w:eastAsia="Batang"/>
        </w:rPr>
      </w:pPr>
      <w:proofErr w:type="gramStart"/>
      <w:r w:rsidRPr="00B2021D">
        <w:rPr>
          <w:rFonts w:eastAsia="Batang"/>
        </w:rPr>
        <w:t xml:space="preserve">Настоящая Методика определения инвестиционного профиля </w:t>
      </w:r>
      <w:r w:rsidR="00572254">
        <w:rPr>
          <w:rFonts w:eastAsia="Batang"/>
        </w:rPr>
        <w:t xml:space="preserve">Учредителя управления </w:t>
      </w:r>
      <w:r>
        <w:rPr>
          <w:rFonts w:eastAsia="Batang"/>
        </w:rPr>
        <w:t xml:space="preserve">ООО ИК «КРЭСКО </w:t>
      </w:r>
      <w:proofErr w:type="spellStart"/>
      <w:r>
        <w:rPr>
          <w:rFonts w:eastAsia="Batang"/>
        </w:rPr>
        <w:t>Финанс</w:t>
      </w:r>
      <w:proofErr w:type="spellEnd"/>
      <w:r>
        <w:rPr>
          <w:rFonts w:eastAsia="Batang"/>
        </w:rPr>
        <w:t>»</w:t>
      </w:r>
      <w:r w:rsidRPr="00B2021D">
        <w:rPr>
          <w:rFonts w:eastAsia="Batang"/>
        </w:rPr>
        <w:t xml:space="preserve">  (далее по тексту -  Методика) разработана в соответствии с </w:t>
      </w:r>
      <w:r w:rsidRPr="00B2021D">
        <w:rPr>
          <w:rFonts w:eastAsia="Batang"/>
          <w:color w:val="000000"/>
        </w:rPr>
        <w:t xml:space="preserve"> Положением Банка России от 03.08.2015 г.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w:t>
      </w:r>
      <w:r w:rsidR="009A6B14">
        <w:rPr>
          <w:rFonts w:eastAsia="Batang"/>
          <w:color w:val="000000"/>
        </w:rPr>
        <w:t>нфликта интересов управляющего»</w:t>
      </w:r>
      <w:r w:rsidR="00E64BB9">
        <w:rPr>
          <w:rFonts w:eastAsia="Batang"/>
          <w:color w:val="000000"/>
        </w:rPr>
        <w:t xml:space="preserve">, </w:t>
      </w:r>
      <w:r w:rsidR="009A6B14">
        <w:rPr>
          <w:rFonts w:eastAsia="Batang"/>
          <w:color w:val="000000"/>
        </w:rPr>
        <w:t xml:space="preserve"> </w:t>
      </w:r>
      <w:r w:rsidR="00E64BB9">
        <w:rPr>
          <w:rFonts w:eastAsia="Batang"/>
          <w:color w:val="000000"/>
        </w:rPr>
        <w:t xml:space="preserve">а также </w:t>
      </w:r>
      <w:r w:rsidRPr="00B2021D">
        <w:t xml:space="preserve"> иными нормативными правовыми актами Российской Федерации</w:t>
      </w:r>
      <w:r w:rsidR="00E64BB9">
        <w:t>, Стандартами</w:t>
      </w:r>
      <w:proofErr w:type="gramEnd"/>
      <w:r w:rsidR="00E64BB9">
        <w:t xml:space="preserve"> профессиональной деятельности на рынке ценных бумаг НАУФОР</w:t>
      </w:r>
      <w:r w:rsidRPr="00B2021D">
        <w:t xml:space="preserve">  и описывает порядок определения </w:t>
      </w:r>
      <w:r>
        <w:t xml:space="preserve">инвестиционного профиля </w:t>
      </w:r>
      <w:r w:rsidR="00572254">
        <w:t>Учредителя управления</w:t>
      </w:r>
      <w:r>
        <w:t xml:space="preserve"> </w:t>
      </w:r>
      <w:r w:rsidR="00572254">
        <w:t>и перечень сведений, необходимых для его определения</w:t>
      </w:r>
      <w:r>
        <w:t>.</w:t>
      </w:r>
    </w:p>
    <w:p w:rsidR="0063052F" w:rsidRPr="00C15F2F" w:rsidRDefault="0063052F" w:rsidP="00C15F2F">
      <w:pPr>
        <w:tabs>
          <w:tab w:val="left" w:pos="993"/>
        </w:tabs>
        <w:spacing w:before="120"/>
        <w:jc w:val="both"/>
        <w:rPr>
          <w:rFonts w:eastAsia="Batang"/>
          <w:b/>
        </w:rPr>
      </w:pPr>
      <w:r w:rsidRPr="00C15F2F">
        <w:rPr>
          <w:rFonts w:eastAsia="Batang"/>
          <w:b/>
        </w:rPr>
        <w:t>В настоящей Методике используются следующие термины и определения:</w:t>
      </w:r>
    </w:p>
    <w:p w:rsidR="002815A7" w:rsidRPr="00263785" w:rsidRDefault="007133E3" w:rsidP="00263785">
      <w:pPr>
        <w:tabs>
          <w:tab w:val="left" w:pos="709"/>
        </w:tabs>
        <w:spacing w:before="120"/>
        <w:jc w:val="both"/>
        <w:rPr>
          <w:rFonts w:eastAsia="Batang"/>
        </w:rPr>
      </w:pPr>
      <w:r>
        <w:rPr>
          <w:rFonts w:eastAsia="Batang"/>
          <w:b/>
        </w:rPr>
        <w:tab/>
      </w:r>
      <w:r w:rsidR="002815A7" w:rsidRPr="00263785">
        <w:rPr>
          <w:rFonts w:eastAsia="Batang"/>
          <w:b/>
        </w:rPr>
        <w:t>доверительный управляющий</w:t>
      </w:r>
      <w:r w:rsidR="002815A7" w:rsidRPr="00263785">
        <w:rPr>
          <w:rFonts w:eastAsia="Batang"/>
        </w:rPr>
        <w:t xml:space="preserve"> – ООО ИК «КРЭСКО </w:t>
      </w:r>
      <w:proofErr w:type="spellStart"/>
      <w:r w:rsidR="002815A7" w:rsidRPr="00263785">
        <w:rPr>
          <w:rFonts w:eastAsia="Batang"/>
        </w:rPr>
        <w:t>Финанс</w:t>
      </w:r>
      <w:proofErr w:type="spellEnd"/>
      <w:r w:rsidR="002815A7" w:rsidRPr="00263785">
        <w:rPr>
          <w:rFonts w:eastAsia="Batang"/>
        </w:rPr>
        <w:t>»;</w:t>
      </w:r>
    </w:p>
    <w:p w:rsidR="00263785" w:rsidRPr="00263785" w:rsidRDefault="000A4925" w:rsidP="007133E3">
      <w:pPr>
        <w:ind w:firstLine="708"/>
        <w:jc w:val="both"/>
        <w:rPr>
          <w:rFonts w:eastAsia="Batang"/>
          <w:b/>
          <w:bCs/>
          <w:szCs w:val="22"/>
        </w:rPr>
      </w:pPr>
      <w:r w:rsidRPr="00263785">
        <w:rPr>
          <w:rFonts w:eastAsia="Batang"/>
          <w:b/>
          <w:bCs/>
          <w:iCs/>
        </w:rPr>
        <w:t>допустимый риск</w:t>
      </w:r>
      <w:r w:rsidRPr="00263785">
        <w:rPr>
          <w:rFonts w:eastAsia="Batang"/>
          <w:bCs/>
          <w:iCs/>
        </w:rPr>
        <w:t xml:space="preserve"> – риск, который способен нести  Учредитель управления, не являющийся квалифицированным инвестором,  на установленном инвестиционном горизонте;</w:t>
      </w:r>
      <w:r w:rsidR="006F6780" w:rsidRPr="006F6780">
        <w:t xml:space="preserve"> </w:t>
      </w:r>
    </w:p>
    <w:p w:rsidR="006F6780" w:rsidRDefault="006F6780" w:rsidP="006F6780">
      <w:pPr>
        <w:pStyle w:val="3"/>
        <w:numPr>
          <w:ilvl w:val="0"/>
          <w:numId w:val="0"/>
        </w:numPr>
        <w:tabs>
          <w:tab w:val="left" w:pos="-567"/>
        </w:tabs>
      </w:pPr>
      <w:r>
        <w:tab/>
      </w:r>
      <w:r w:rsidR="006B72F0">
        <w:rPr>
          <w:b/>
        </w:rPr>
        <w:t>ф</w:t>
      </w:r>
      <w:r w:rsidRPr="00657F7E">
        <w:rPr>
          <w:b/>
        </w:rPr>
        <w:t>актический риск</w:t>
      </w:r>
      <w:r>
        <w:t xml:space="preserve"> – риск возможных убытков, связанных с доверительным управлением, который несет Учредитель управления, не являющийся квалифицированным инвестором, за определенный период времени</w:t>
      </w:r>
      <w:r w:rsidRPr="008139BC">
        <w:t xml:space="preserve">. Фактический риск определяется в порядке, установленном внутренним документам </w:t>
      </w:r>
      <w:r w:rsidR="00657F7E" w:rsidRPr="008139BC">
        <w:t>Доверительного управляющего</w:t>
      </w:r>
      <w:r w:rsidRPr="008139BC">
        <w:t xml:space="preserve">. Фактический риск может определяться </w:t>
      </w:r>
      <w:r w:rsidR="00657F7E" w:rsidRPr="008139BC">
        <w:t>Доверительным управляющим</w:t>
      </w:r>
      <w:r w:rsidRPr="008139BC">
        <w:t xml:space="preserve"> как величина </w:t>
      </w:r>
      <w:proofErr w:type="spellStart"/>
      <w:r w:rsidRPr="008139BC">
        <w:t>VaR</w:t>
      </w:r>
      <w:proofErr w:type="spellEnd"/>
      <w:r w:rsidRPr="008139BC">
        <w:t>.</w:t>
      </w:r>
    </w:p>
    <w:p w:rsidR="006F6780" w:rsidRDefault="006F6780" w:rsidP="006F6780">
      <w:pPr>
        <w:pStyle w:val="3"/>
        <w:numPr>
          <w:ilvl w:val="0"/>
          <w:numId w:val="0"/>
        </w:numPr>
        <w:tabs>
          <w:tab w:val="left" w:pos="-567"/>
        </w:tabs>
      </w:pPr>
      <w:r>
        <w:tab/>
      </w:r>
      <w:proofErr w:type="spellStart"/>
      <w:r w:rsidR="00531444" w:rsidRPr="001D316B">
        <w:rPr>
          <w:b/>
        </w:rPr>
        <w:t>VaR</w:t>
      </w:r>
      <w:proofErr w:type="spellEnd"/>
      <w:r w:rsidR="00531444" w:rsidRPr="001D316B">
        <w:rPr>
          <w:b/>
        </w:rPr>
        <w:t xml:space="preserve"> (</w:t>
      </w:r>
      <w:proofErr w:type="spellStart"/>
      <w:r w:rsidR="00531444" w:rsidRPr="001D316B">
        <w:rPr>
          <w:b/>
        </w:rPr>
        <w:t>Value</w:t>
      </w:r>
      <w:proofErr w:type="spellEnd"/>
      <w:r w:rsidR="00531444" w:rsidRPr="001D316B">
        <w:rPr>
          <w:b/>
        </w:rPr>
        <w:t xml:space="preserve"> </w:t>
      </w:r>
      <w:proofErr w:type="spellStart"/>
      <w:r w:rsidR="00531444" w:rsidRPr="001D316B">
        <w:rPr>
          <w:b/>
        </w:rPr>
        <w:t>at</w:t>
      </w:r>
      <w:proofErr w:type="spellEnd"/>
      <w:r w:rsidR="00531444" w:rsidRPr="001D316B">
        <w:rPr>
          <w:b/>
        </w:rPr>
        <w:t xml:space="preserve"> </w:t>
      </w:r>
      <w:proofErr w:type="spellStart"/>
      <w:r w:rsidR="00531444" w:rsidRPr="001D316B">
        <w:rPr>
          <w:b/>
        </w:rPr>
        <w:t>Risk</w:t>
      </w:r>
      <w:proofErr w:type="spellEnd"/>
      <w:r w:rsidR="00531444" w:rsidRPr="001D316B">
        <w:rPr>
          <w:b/>
        </w:rPr>
        <w:t>)</w:t>
      </w:r>
      <w:r w:rsidR="00531444" w:rsidRPr="001D316B">
        <w:t xml:space="preserve"> – оценка величины убытков (</w:t>
      </w:r>
      <w:proofErr w:type="gramStart"/>
      <w:r w:rsidR="00531444" w:rsidRPr="001D316B">
        <w:t>в</w:t>
      </w:r>
      <w:proofErr w:type="gramEnd"/>
      <w:r w:rsidR="00531444" w:rsidRPr="001D316B">
        <w:t xml:space="preserve"> % </w:t>
      </w:r>
      <w:proofErr w:type="gramStart"/>
      <w:r w:rsidR="00531444" w:rsidRPr="001D316B">
        <w:t>от</w:t>
      </w:r>
      <w:proofErr w:type="gramEnd"/>
      <w:r w:rsidR="00531444" w:rsidRPr="001D316B">
        <w:t xml:space="preserve"> стоимости портфеля </w:t>
      </w:r>
      <w:r w:rsidR="00657F7E" w:rsidRPr="001D316B">
        <w:t>Учредителя управления</w:t>
      </w:r>
      <w:r w:rsidR="00531444" w:rsidRPr="001D316B">
        <w:t xml:space="preserve"> на дату оценки), которую не превысят убытки </w:t>
      </w:r>
      <w:r w:rsidR="00657F7E" w:rsidRPr="001D316B">
        <w:t>Учредителя управления</w:t>
      </w:r>
      <w:r w:rsidR="00531444" w:rsidRPr="001D316B">
        <w:t xml:space="preserve"> на инвестиционном горизонте с вероятностью 9</w:t>
      </w:r>
      <w:r w:rsidR="001D316B" w:rsidRPr="001D316B">
        <w:t>5</w:t>
      </w:r>
      <w:r w:rsidR="00531444" w:rsidRPr="001D316B">
        <w:t xml:space="preserve">,0%. Правила расчета </w:t>
      </w:r>
      <w:proofErr w:type="spellStart"/>
      <w:r w:rsidR="00531444" w:rsidRPr="001D316B">
        <w:t>VaR</w:t>
      </w:r>
      <w:proofErr w:type="spellEnd"/>
      <w:r w:rsidR="00531444" w:rsidRPr="001D316B">
        <w:t xml:space="preserve"> определяются во внутреннем документе </w:t>
      </w:r>
      <w:r w:rsidR="00657F7E" w:rsidRPr="001D316B">
        <w:t>Доверительного управляющего</w:t>
      </w:r>
      <w:r w:rsidRPr="001D316B">
        <w:t>.</w:t>
      </w:r>
    </w:p>
    <w:p w:rsidR="0081007B" w:rsidRDefault="0081007B" w:rsidP="0081007B">
      <w:pPr>
        <w:pStyle w:val="3"/>
        <w:numPr>
          <w:ilvl w:val="0"/>
          <w:numId w:val="0"/>
        </w:numPr>
        <w:ind w:firstLine="567"/>
        <w:rPr>
          <w:szCs w:val="24"/>
        </w:rPr>
      </w:pPr>
      <w:r w:rsidRPr="0081007B">
        <w:rPr>
          <w:b/>
          <w:szCs w:val="24"/>
        </w:rPr>
        <w:t>имущество</w:t>
      </w:r>
      <w:r>
        <w:rPr>
          <w:szCs w:val="24"/>
        </w:rPr>
        <w:t xml:space="preserve"> </w:t>
      </w:r>
      <w:r w:rsidRPr="00223707">
        <w:rPr>
          <w:szCs w:val="24"/>
        </w:rPr>
        <w:t>– ценные бумаги и (или) денежные средства</w:t>
      </w:r>
      <w:r w:rsidRPr="004805A3">
        <w:rPr>
          <w:szCs w:val="24"/>
        </w:rPr>
        <w:t>,</w:t>
      </w:r>
      <w:r>
        <w:rPr>
          <w:szCs w:val="24"/>
        </w:rPr>
        <w:t xml:space="preserve"> принадлеж</w:t>
      </w:r>
      <w:r w:rsidR="009C5CA0">
        <w:rPr>
          <w:szCs w:val="24"/>
        </w:rPr>
        <w:t>ащие Учредителю управления</w:t>
      </w:r>
      <w:r w:rsidRPr="00C959E4">
        <w:rPr>
          <w:szCs w:val="24"/>
        </w:rPr>
        <w:t xml:space="preserve"> </w:t>
      </w:r>
      <w:r>
        <w:rPr>
          <w:szCs w:val="24"/>
        </w:rPr>
        <w:t>и</w:t>
      </w:r>
      <w:r w:rsidRPr="00223707">
        <w:rPr>
          <w:szCs w:val="24"/>
        </w:rPr>
        <w:t xml:space="preserve"> </w:t>
      </w:r>
      <w:r>
        <w:rPr>
          <w:szCs w:val="24"/>
        </w:rPr>
        <w:t>переданные</w:t>
      </w:r>
      <w:r w:rsidRPr="00223707">
        <w:rPr>
          <w:szCs w:val="24"/>
        </w:rPr>
        <w:t xml:space="preserve"> в Доверительно</w:t>
      </w:r>
      <w:r>
        <w:rPr>
          <w:szCs w:val="24"/>
        </w:rPr>
        <w:t>е</w:t>
      </w:r>
      <w:r w:rsidRPr="00223707">
        <w:rPr>
          <w:szCs w:val="24"/>
        </w:rPr>
        <w:t xml:space="preserve"> управлени</w:t>
      </w:r>
      <w:r w:rsidR="00392F13">
        <w:rPr>
          <w:szCs w:val="24"/>
        </w:rPr>
        <w:t>е,</w:t>
      </w:r>
      <w:r w:rsidR="00392F13" w:rsidRPr="00392F13">
        <w:t xml:space="preserve"> </w:t>
      </w:r>
      <w:r w:rsidR="00392F13">
        <w:t xml:space="preserve">а также денежные средства и ценные </w:t>
      </w:r>
      <w:proofErr w:type="gramStart"/>
      <w:r w:rsidR="00392F13">
        <w:t>бумаги</w:t>
      </w:r>
      <w:proofErr w:type="gramEnd"/>
      <w:r w:rsidR="00392F13">
        <w:t xml:space="preserve"> приобретаемые Доверительным управляющим при осуществлении доверительного управления;</w:t>
      </w:r>
    </w:p>
    <w:p w:rsidR="000A4925" w:rsidRPr="00972DF8" w:rsidRDefault="000A4925" w:rsidP="000A4925">
      <w:pPr>
        <w:ind w:firstLine="567"/>
        <w:contextualSpacing/>
        <w:jc w:val="both"/>
        <w:rPr>
          <w:rFonts w:eastAsia="Batang"/>
          <w:bCs/>
          <w:iCs/>
        </w:rPr>
      </w:pPr>
      <w:r w:rsidRPr="00972DF8">
        <w:rPr>
          <w:rFonts w:eastAsia="Batang"/>
          <w:b/>
          <w:bCs/>
          <w:iCs/>
        </w:rPr>
        <w:t>инвестиционный горизонт</w:t>
      </w:r>
      <w:r w:rsidRPr="00972DF8">
        <w:rPr>
          <w:rFonts w:eastAsia="Batang"/>
          <w:bCs/>
          <w:iCs/>
        </w:rPr>
        <w:t xml:space="preserve"> – период времени, за который определяются ожидаемая доходность и допустимый риск</w:t>
      </w:r>
      <w:r>
        <w:rPr>
          <w:rFonts w:eastAsia="Batang"/>
          <w:bCs/>
          <w:iCs/>
        </w:rPr>
        <w:t>;</w:t>
      </w:r>
    </w:p>
    <w:p w:rsidR="00392F13" w:rsidRDefault="008616CC" w:rsidP="00657F7E">
      <w:pPr>
        <w:pStyle w:val="3"/>
        <w:numPr>
          <w:ilvl w:val="0"/>
          <w:numId w:val="0"/>
        </w:numPr>
        <w:ind w:firstLine="567"/>
      </w:pPr>
      <w:r>
        <w:rPr>
          <w:rFonts w:eastAsia="Batang"/>
          <w:b/>
        </w:rPr>
        <w:t>инв</w:t>
      </w:r>
      <w:r w:rsidR="00C24CE9" w:rsidRPr="008616CC">
        <w:rPr>
          <w:rFonts w:eastAsia="Batang"/>
          <w:b/>
        </w:rPr>
        <w:t>естиционный профиль Учредителя управления</w:t>
      </w:r>
      <w:r w:rsidR="00C24CE9">
        <w:rPr>
          <w:rFonts w:eastAsia="Batang"/>
        </w:rPr>
        <w:t xml:space="preserve"> – совокупность значений трех параметров: </w:t>
      </w:r>
      <w:r w:rsidR="00564E5C">
        <w:rPr>
          <w:rFonts w:eastAsia="Batang"/>
        </w:rPr>
        <w:t>инвестиционного горизонта, допустимого риска и ожидаемой доходности;</w:t>
      </w:r>
      <w:r w:rsidR="00392F13" w:rsidRPr="00392F13">
        <w:t xml:space="preserve"> </w:t>
      </w:r>
    </w:p>
    <w:p w:rsidR="00392F13" w:rsidRPr="001D316B" w:rsidRDefault="00392F13" w:rsidP="00392F13">
      <w:pPr>
        <w:pStyle w:val="3"/>
        <w:numPr>
          <w:ilvl w:val="0"/>
          <w:numId w:val="0"/>
        </w:numPr>
        <w:ind w:firstLine="709"/>
      </w:pPr>
      <w:r>
        <w:t>Инвестиционный профиль Учредителя управления является Стандартным (Стандартный инвестиционный профиль), если он присвоен ему в связи с заключением с ним Договора, который предусматривает доверительное управление в соответствии со Станда</w:t>
      </w:r>
      <w:r w:rsidR="001D316B">
        <w:t>ртной инвестиционной стратегией;</w:t>
      </w:r>
      <w:r>
        <w:t xml:space="preserve">  </w:t>
      </w:r>
    </w:p>
    <w:p w:rsidR="001D316B" w:rsidRPr="001D316B" w:rsidRDefault="001D316B" w:rsidP="00392F13">
      <w:pPr>
        <w:pStyle w:val="3"/>
        <w:numPr>
          <w:ilvl w:val="0"/>
          <w:numId w:val="0"/>
        </w:numPr>
        <w:ind w:firstLine="709"/>
        <w:rPr>
          <w:rFonts w:eastAsia="Batang"/>
          <w:bCs w:val="0"/>
          <w:iCs/>
          <w:szCs w:val="24"/>
        </w:rPr>
      </w:pPr>
      <w:r w:rsidRPr="001D316B">
        <w:rPr>
          <w:b/>
        </w:rPr>
        <w:t>квалифицированный инвестор</w:t>
      </w:r>
      <w:r>
        <w:t xml:space="preserve"> – лицо, отвечающее требованиям, указанным в статье 51.2. Федерального закона от 22.04.1996г. № 39-ФЗ «О рынке ценных бумаг»;</w:t>
      </w:r>
    </w:p>
    <w:p w:rsidR="007B20D1" w:rsidRPr="00E95589" w:rsidRDefault="00A55333" w:rsidP="00564E5C">
      <w:pPr>
        <w:pStyle w:val="3"/>
        <w:numPr>
          <w:ilvl w:val="0"/>
          <w:numId w:val="0"/>
        </w:numPr>
        <w:ind w:firstLine="567"/>
      </w:pPr>
      <w:r w:rsidRPr="00D10603">
        <w:rPr>
          <w:szCs w:val="24"/>
        </w:rPr>
        <w:t xml:space="preserve"> </w:t>
      </w:r>
      <w:r w:rsidR="00681FB4" w:rsidRPr="00E777C8">
        <w:rPr>
          <w:rFonts w:eastAsia="Batang"/>
          <w:b/>
        </w:rPr>
        <w:t>стандартная стратегия управления</w:t>
      </w:r>
      <w:r w:rsidR="00C24CE9">
        <w:rPr>
          <w:rFonts w:eastAsia="Batang"/>
          <w:b/>
        </w:rPr>
        <w:t xml:space="preserve"> (стандартная инвестиционная стратегия)</w:t>
      </w:r>
      <w:r w:rsidR="00681FB4">
        <w:rPr>
          <w:rFonts w:eastAsia="Batang"/>
        </w:rPr>
        <w:t xml:space="preserve"> – стратегия управления </w:t>
      </w:r>
      <w:r w:rsidR="009A6B14">
        <w:rPr>
          <w:rFonts w:eastAsia="Batang"/>
        </w:rPr>
        <w:t>имуществом</w:t>
      </w:r>
      <w:r w:rsidR="00681FB4">
        <w:rPr>
          <w:rFonts w:eastAsia="Batang"/>
        </w:rPr>
        <w:t xml:space="preserve"> нескольких </w:t>
      </w:r>
      <w:r w:rsidR="00572254">
        <w:rPr>
          <w:rFonts w:eastAsia="Batang"/>
        </w:rPr>
        <w:t xml:space="preserve">Учредителей управления </w:t>
      </w:r>
      <w:r w:rsidR="00681FB4">
        <w:rPr>
          <w:rFonts w:eastAsia="Batang"/>
        </w:rPr>
        <w:t>по</w:t>
      </w:r>
      <w:r w:rsidR="007B20D1">
        <w:rPr>
          <w:rFonts w:eastAsia="Batang"/>
        </w:rPr>
        <w:t xml:space="preserve"> </w:t>
      </w:r>
      <w:r w:rsidR="007B20D1" w:rsidRPr="00BD42C5">
        <w:rPr>
          <w:rFonts w:eastAsia="Batang"/>
        </w:rPr>
        <w:t>единым правилам</w:t>
      </w:r>
      <w:r w:rsidR="007B20D1">
        <w:rPr>
          <w:rFonts w:eastAsia="Batang"/>
        </w:rPr>
        <w:t xml:space="preserve"> и </w:t>
      </w:r>
      <w:r w:rsidR="007B20D1" w:rsidRPr="00BD42C5">
        <w:rPr>
          <w:rFonts w:eastAsia="Batang"/>
        </w:rPr>
        <w:t>принципам формиров</w:t>
      </w:r>
      <w:r w:rsidR="007B20D1">
        <w:rPr>
          <w:rFonts w:eastAsia="Batang"/>
        </w:rPr>
        <w:t xml:space="preserve">ания состава и структуры объектов доверительного управления, находящихся в доверительном управлении. </w:t>
      </w:r>
      <w:r w:rsidR="00392F13">
        <w:rPr>
          <w:rFonts w:eastAsia="Batang"/>
        </w:rPr>
        <w:t xml:space="preserve"> </w:t>
      </w:r>
      <w:r w:rsidR="00392F13">
        <w:t xml:space="preserve">Перечень </w:t>
      </w:r>
      <w:r w:rsidR="006F6780">
        <w:t xml:space="preserve">стандартных </w:t>
      </w:r>
      <w:r w:rsidR="006F6780" w:rsidRPr="006E52AE">
        <w:t xml:space="preserve">инвестиционных </w:t>
      </w:r>
      <w:r w:rsidR="00392F13" w:rsidRPr="006E52AE">
        <w:t xml:space="preserve">стратегий </w:t>
      </w:r>
      <w:r w:rsidR="001D316B" w:rsidRPr="006E52AE">
        <w:t>раскрывается на сайте</w:t>
      </w:r>
      <w:r w:rsidR="001D316B">
        <w:t xml:space="preserve"> Доверительного управляющего в сети интернет по адресу</w:t>
      </w:r>
      <w:r w:rsidR="001D316B" w:rsidRPr="001D316B">
        <w:t xml:space="preserve"> </w:t>
      </w:r>
      <w:hyperlink r:id="rId8" w:history="1">
        <w:r w:rsidR="001D316B" w:rsidRPr="00E42622">
          <w:rPr>
            <w:rStyle w:val="af6"/>
            <w:lang w:val="en-US"/>
          </w:rPr>
          <w:t>http</w:t>
        </w:r>
        <w:r w:rsidR="001D316B" w:rsidRPr="00E42622">
          <w:rPr>
            <w:rStyle w:val="af6"/>
          </w:rPr>
          <w:t>://</w:t>
        </w:r>
        <w:r w:rsidR="001D316B" w:rsidRPr="00E42622">
          <w:rPr>
            <w:rStyle w:val="af6"/>
            <w:lang w:val="en-US"/>
          </w:rPr>
          <w:t>www</w:t>
        </w:r>
        <w:r w:rsidR="001D316B" w:rsidRPr="00E42622">
          <w:rPr>
            <w:rStyle w:val="af6"/>
          </w:rPr>
          <w:t>.</w:t>
        </w:r>
        <w:proofErr w:type="spellStart"/>
        <w:r w:rsidR="001D316B" w:rsidRPr="00E42622">
          <w:rPr>
            <w:rStyle w:val="af6"/>
            <w:lang w:val="en-US"/>
          </w:rPr>
          <w:t>crescofinance</w:t>
        </w:r>
        <w:proofErr w:type="spellEnd"/>
        <w:r w:rsidR="001D316B" w:rsidRPr="00E42622">
          <w:rPr>
            <w:rStyle w:val="af6"/>
          </w:rPr>
          <w:t>.</w:t>
        </w:r>
        <w:proofErr w:type="spellStart"/>
        <w:r w:rsidR="001D316B" w:rsidRPr="00E42622">
          <w:rPr>
            <w:rStyle w:val="af6"/>
            <w:lang w:val="en-US"/>
          </w:rPr>
          <w:t>ru</w:t>
        </w:r>
        <w:proofErr w:type="spellEnd"/>
      </w:hyperlink>
      <w:r w:rsidR="00E95589">
        <w:t xml:space="preserve"> (далее – на сайте Доверительного управляющего).</w:t>
      </w:r>
    </w:p>
    <w:p w:rsidR="006B72F0" w:rsidRDefault="0063052F" w:rsidP="00392F13">
      <w:pPr>
        <w:pStyle w:val="3"/>
        <w:numPr>
          <w:ilvl w:val="0"/>
          <w:numId w:val="0"/>
        </w:numPr>
        <w:ind w:firstLine="709"/>
        <w:rPr>
          <w:rFonts w:eastAsia="Batang"/>
          <w:bCs w:val="0"/>
          <w:iCs/>
        </w:rPr>
      </w:pPr>
      <w:r>
        <w:rPr>
          <w:rFonts w:eastAsia="Batang"/>
          <w:b/>
          <w:iCs/>
        </w:rPr>
        <w:t xml:space="preserve">стандартный </w:t>
      </w:r>
      <w:r w:rsidRPr="00972DF8">
        <w:rPr>
          <w:rFonts w:eastAsia="Batang"/>
          <w:b/>
          <w:iCs/>
        </w:rPr>
        <w:t xml:space="preserve">инвестиционный профиль </w:t>
      </w:r>
      <w:r w:rsidR="00C24CE9">
        <w:rPr>
          <w:rFonts w:eastAsia="Batang"/>
          <w:b/>
          <w:iCs/>
        </w:rPr>
        <w:t>Учредителя управления</w:t>
      </w:r>
      <w:r w:rsidR="008616CC">
        <w:rPr>
          <w:rFonts w:eastAsia="Batang"/>
          <w:b/>
          <w:iCs/>
        </w:rPr>
        <w:t xml:space="preserve"> </w:t>
      </w:r>
      <w:r w:rsidRPr="00972DF8">
        <w:rPr>
          <w:rFonts w:eastAsia="Batang"/>
          <w:iCs/>
        </w:rPr>
        <w:t xml:space="preserve">– </w:t>
      </w:r>
      <w:r w:rsidR="00C24CE9">
        <w:rPr>
          <w:rFonts w:eastAsia="Batang"/>
          <w:iCs/>
        </w:rPr>
        <w:t>единый инвестиционный профиль, который определяется исходя из существа стандартной инвестиционной стратегии</w:t>
      </w:r>
      <w:r w:rsidR="007B20D1">
        <w:rPr>
          <w:rFonts w:eastAsia="Batang"/>
          <w:iCs/>
        </w:rPr>
        <w:t xml:space="preserve">, </w:t>
      </w:r>
      <w:r w:rsidR="00C24CE9">
        <w:rPr>
          <w:rFonts w:eastAsia="Batang"/>
          <w:iCs/>
        </w:rPr>
        <w:t>без предоставления Учредителями управления информации для его определения</w:t>
      </w:r>
      <w:r w:rsidR="00392F13">
        <w:rPr>
          <w:rFonts w:eastAsia="Batang"/>
          <w:bCs w:val="0"/>
          <w:iCs/>
        </w:rPr>
        <w:t xml:space="preserve">. </w:t>
      </w:r>
    </w:p>
    <w:p w:rsidR="00392F13" w:rsidRPr="000E04CF" w:rsidRDefault="00392F13" w:rsidP="00392F13">
      <w:pPr>
        <w:pStyle w:val="3"/>
        <w:numPr>
          <w:ilvl w:val="0"/>
          <w:numId w:val="0"/>
        </w:numPr>
        <w:ind w:firstLine="709"/>
        <w:rPr>
          <w:rFonts w:eastAsia="Batang"/>
          <w:bCs w:val="0"/>
          <w:iCs/>
          <w:szCs w:val="24"/>
        </w:rPr>
      </w:pPr>
      <w:r>
        <w:t xml:space="preserve">Параметры Стандартных Инвестиционных профилей указанны в </w:t>
      </w:r>
      <w:r w:rsidRPr="006E52AE">
        <w:rPr>
          <w:b/>
        </w:rPr>
        <w:t xml:space="preserve">Приложении № </w:t>
      </w:r>
      <w:r w:rsidR="006738B1" w:rsidRPr="006E52AE">
        <w:rPr>
          <w:b/>
        </w:rPr>
        <w:t>6</w:t>
      </w:r>
      <w:r w:rsidRPr="006E52AE">
        <w:t xml:space="preserve"> </w:t>
      </w:r>
      <w:r w:rsidR="007133E3" w:rsidRPr="006E52AE">
        <w:lastRenderedPageBreak/>
        <w:t xml:space="preserve">настоящей </w:t>
      </w:r>
      <w:r w:rsidRPr="006E52AE">
        <w:t>Методики.</w:t>
      </w:r>
    </w:p>
    <w:p w:rsidR="0063052F" w:rsidRDefault="0063052F" w:rsidP="00C01A94">
      <w:pPr>
        <w:ind w:firstLine="567"/>
        <w:contextualSpacing/>
        <w:jc w:val="both"/>
        <w:rPr>
          <w:rFonts w:eastAsia="Batang"/>
          <w:bCs/>
          <w:iCs/>
        </w:rPr>
      </w:pPr>
      <w:r w:rsidRPr="00972DF8">
        <w:rPr>
          <w:rFonts w:eastAsia="Batang"/>
          <w:b/>
          <w:bCs/>
          <w:iCs/>
        </w:rPr>
        <w:t>ожидаемая доходность</w:t>
      </w:r>
      <w:r w:rsidRPr="00972DF8">
        <w:rPr>
          <w:rFonts w:eastAsia="Batang"/>
          <w:bCs/>
          <w:iCs/>
        </w:rPr>
        <w:t xml:space="preserve"> – доходность от доверительного управления, на которую рассчитывает </w:t>
      </w:r>
      <w:r w:rsidR="00C24CE9">
        <w:rPr>
          <w:rFonts w:eastAsia="Batang"/>
          <w:bCs/>
          <w:iCs/>
        </w:rPr>
        <w:t xml:space="preserve">Учредитель управления </w:t>
      </w:r>
      <w:r w:rsidRPr="00972DF8">
        <w:rPr>
          <w:rFonts w:eastAsia="Batang"/>
          <w:bCs/>
          <w:iCs/>
        </w:rPr>
        <w:t>в рассматри</w:t>
      </w:r>
      <w:r>
        <w:rPr>
          <w:rFonts w:eastAsia="Batang"/>
          <w:bCs/>
          <w:iCs/>
        </w:rPr>
        <w:t>ваемом инвестиционном горизонте</w:t>
      </w:r>
      <w:r w:rsidR="00C7480E">
        <w:rPr>
          <w:rFonts w:eastAsia="Batang"/>
          <w:bCs/>
          <w:iCs/>
        </w:rPr>
        <w:t>;</w:t>
      </w:r>
    </w:p>
    <w:p w:rsidR="000A4925" w:rsidRDefault="000A4925" w:rsidP="000A4925">
      <w:pPr>
        <w:ind w:firstLine="567"/>
        <w:contextualSpacing/>
        <w:jc w:val="both"/>
        <w:rPr>
          <w:rFonts w:eastAsia="Batang"/>
        </w:rPr>
      </w:pPr>
      <w:r>
        <w:rPr>
          <w:rFonts w:eastAsia="Batang"/>
          <w:b/>
          <w:bCs/>
          <w:iCs/>
        </w:rPr>
        <w:t xml:space="preserve">учредитель управления </w:t>
      </w:r>
      <w:r w:rsidR="007E7883" w:rsidRPr="007E7883">
        <w:rPr>
          <w:rFonts w:eastAsia="Batang"/>
          <w:bCs/>
          <w:iCs/>
        </w:rPr>
        <w:t>(клиент)</w:t>
      </w:r>
      <w:r w:rsidRPr="007E7883">
        <w:rPr>
          <w:rFonts w:eastAsia="Batang"/>
        </w:rPr>
        <w:t xml:space="preserve"> </w:t>
      </w:r>
      <w:r w:rsidRPr="001645EB">
        <w:rPr>
          <w:rFonts w:eastAsia="Batang"/>
        </w:rPr>
        <w:t xml:space="preserve">– юридическое или физическое лицо, которому </w:t>
      </w:r>
      <w:r>
        <w:rPr>
          <w:rFonts w:eastAsia="Batang"/>
        </w:rPr>
        <w:t xml:space="preserve">Доверительный управляющий </w:t>
      </w:r>
      <w:r w:rsidRPr="001645EB">
        <w:rPr>
          <w:rFonts w:eastAsia="Batang"/>
        </w:rPr>
        <w:t>оказывает услуги</w:t>
      </w:r>
      <w:r>
        <w:rPr>
          <w:rFonts w:eastAsia="Batang"/>
        </w:rPr>
        <w:t xml:space="preserve"> в рамках деятельности </w:t>
      </w:r>
      <w:r w:rsidRPr="00E62351">
        <w:rPr>
          <w:rFonts w:eastAsia="Batang"/>
        </w:rPr>
        <w:t>профессионального участника рынка ценных бумаг по управлению ценными бумагами</w:t>
      </w:r>
      <w:r w:rsidRPr="001645EB">
        <w:rPr>
          <w:rFonts w:eastAsia="Batang"/>
        </w:rPr>
        <w:t xml:space="preserve">; </w:t>
      </w:r>
    </w:p>
    <w:p w:rsidR="0081007B" w:rsidRDefault="0081007B" w:rsidP="000A4925">
      <w:pPr>
        <w:pStyle w:val="a8"/>
        <w:spacing w:after="120"/>
        <w:ind w:left="357"/>
        <w:contextualSpacing w:val="0"/>
        <w:rPr>
          <w:rFonts w:eastAsia="Batang"/>
          <w:b/>
          <w:bCs/>
          <w:szCs w:val="22"/>
        </w:rPr>
      </w:pPr>
    </w:p>
    <w:p w:rsidR="0063052F" w:rsidRDefault="002815A7" w:rsidP="0063052F">
      <w:pPr>
        <w:pStyle w:val="a8"/>
        <w:numPr>
          <w:ilvl w:val="0"/>
          <w:numId w:val="2"/>
        </w:numPr>
        <w:spacing w:after="120"/>
        <w:ind w:left="357" w:hanging="357"/>
        <w:contextualSpacing w:val="0"/>
        <w:jc w:val="center"/>
        <w:rPr>
          <w:rFonts w:eastAsia="Batang"/>
          <w:b/>
          <w:bCs/>
          <w:szCs w:val="22"/>
        </w:rPr>
      </w:pPr>
      <w:r>
        <w:rPr>
          <w:rFonts w:eastAsia="Batang"/>
          <w:b/>
          <w:bCs/>
          <w:szCs w:val="22"/>
        </w:rPr>
        <w:t>ИНВЕСТИЦИОННЫЙ ПРОФИЛЬ УЧРЕДИТЕЛЯ УПРАВЛЕНИЯ</w:t>
      </w:r>
    </w:p>
    <w:p w:rsidR="00C15F2F" w:rsidRPr="000D4C66" w:rsidRDefault="00C15F2F" w:rsidP="00142FAB">
      <w:pPr>
        <w:pStyle w:val="a8"/>
        <w:numPr>
          <w:ilvl w:val="1"/>
          <w:numId w:val="2"/>
        </w:numPr>
        <w:tabs>
          <w:tab w:val="left" w:pos="0"/>
          <w:tab w:val="left" w:pos="1134"/>
        </w:tabs>
        <w:spacing w:before="120"/>
        <w:ind w:left="0" w:firstLine="567"/>
        <w:jc w:val="both"/>
        <w:rPr>
          <w:rFonts w:eastAsia="Batang"/>
        </w:rPr>
      </w:pPr>
      <w:r>
        <w:t xml:space="preserve">Инвестиционный профиль Учредителя управления определяется Доверительным управляющим в отношении Учредителей управления, являющихся физическими и юридическими лицами. </w:t>
      </w:r>
    </w:p>
    <w:p w:rsidR="000D4C66" w:rsidRDefault="000D4C66" w:rsidP="000D4C66">
      <w:pPr>
        <w:pStyle w:val="a8"/>
        <w:numPr>
          <w:ilvl w:val="1"/>
          <w:numId w:val="2"/>
        </w:numPr>
        <w:tabs>
          <w:tab w:val="left" w:pos="993"/>
        </w:tabs>
        <w:ind w:left="0" w:firstLine="567"/>
        <w:contextualSpacing w:val="0"/>
        <w:jc w:val="both"/>
      </w:pPr>
      <w:r>
        <w:t>Инвестиционный профиль Учредителя управления определяется как:</w:t>
      </w:r>
    </w:p>
    <w:p w:rsidR="000D4C66" w:rsidRDefault="000D4C66" w:rsidP="00142FAB">
      <w:pPr>
        <w:tabs>
          <w:tab w:val="left" w:pos="993"/>
        </w:tabs>
        <w:jc w:val="both"/>
      </w:pPr>
      <w:r>
        <w:t>– инвестиционный горизонт</w:t>
      </w:r>
    </w:p>
    <w:p w:rsidR="000D4C66" w:rsidRDefault="000D4C66" w:rsidP="00142FAB">
      <w:pPr>
        <w:tabs>
          <w:tab w:val="left" w:pos="993"/>
        </w:tabs>
        <w:jc w:val="both"/>
      </w:pPr>
      <w:r>
        <w:t>–</w:t>
      </w:r>
      <w:r w:rsidR="00CE02B7">
        <w:t xml:space="preserve"> </w:t>
      </w:r>
      <w:r>
        <w:t>ожидаемая доходность</w:t>
      </w:r>
    </w:p>
    <w:p w:rsidR="000D4C66" w:rsidRDefault="000D4C66" w:rsidP="00142FAB">
      <w:pPr>
        <w:tabs>
          <w:tab w:val="left" w:pos="993"/>
        </w:tabs>
        <w:jc w:val="both"/>
      </w:pPr>
      <w:r>
        <w:t>–</w:t>
      </w:r>
      <w:r w:rsidR="00CE02B7">
        <w:t xml:space="preserve"> </w:t>
      </w:r>
      <w:r>
        <w:t>допустимый риск (в случае, если Учредитель управления не является квалифицированным инвестором).</w:t>
      </w:r>
    </w:p>
    <w:p w:rsidR="00BD1F4B" w:rsidRDefault="006F6780" w:rsidP="00BD1F4B">
      <w:pPr>
        <w:pStyle w:val="a8"/>
        <w:numPr>
          <w:ilvl w:val="1"/>
          <w:numId w:val="2"/>
        </w:numPr>
        <w:tabs>
          <w:tab w:val="left" w:pos="993"/>
        </w:tabs>
        <w:ind w:left="0" w:firstLine="567"/>
        <w:contextualSpacing w:val="0"/>
        <w:jc w:val="both"/>
      </w:pPr>
      <w:r>
        <w:t>Инвестиционный профиль Учредителя упра</w:t>
      </w:r>
      <w:r w:rsidR="00576030">
        <w:t>в</w:t>
      </w:r>
      <w:r>
        <w:t>ления должен быть определен до начала осуществления доверительного управления.</w:t>
      </w:r>
    </w:p>
    <w:p w:rsidR="00142FAB" w:rsidRDefault="006B72F0" w:rsidP="00142FAB">
      <w:pPr>
        <w:pStyle w:val="a8"/>
        <w:numPr>
          <w:ilvl w:val="1"/>
          <w:numId w:val="2"/>
        </w:numPr>
        <w:tabs>
          <w:tab w:val="left" w:pos="993"/>
        </w:tabs>
        <w:ind w:left="0" w:firstLine="567"/>
        <w:contextualSpacing w:val="0"/>
        <w:jc w:val="both"/>
      </w:pPr>
      <w:r>
        <w:t xml:space="preserve">Инвестиционный профиль Учредителя управления определяется в отношении каждого договора доверительного управления (далее – договор ДУ). </w:t>
      </w:r>
    </w:p>
    <w:p w:rsidR="00142FAB" w:rsidRDefault="00CE02B7" w:rsidP="00142FAB">
      <w:pPr>
        <w:pStyle w:val="a8"/>
        <w:tabs>
          <w:tab w:val="left" w:pos="993"/>
        </w:tabs>
        <w:ind w:left="0" w:firstLine="567"/>
        <w:contextualSpacing w:val="0"/>
        <w:jc w:val="both"/>
      </w:pPr>
      <w:r>
        <w:t>Кажд</w:t>
      </w:r>
      <w:r w:rsidR="00FE7D4A">
        <w:t>ому</w:t>
      </w:r>
      <w:r w:rsidR="00142FAB">
        <w:t xml:space="preserve"> договор</w:t>
      </w:r>
      <w:r w:rsidR="00FE7D4A">
        <w:t>у ДУ соответствует одна инвестиционная стратегия (стандартная инвестиционная</w:t>
      </w:r>
      <w:r w:rsidR="00142FAB">
        <w:t xml:space="preserve"> стратеги</w:t>
      </w:r>
      <w:r w:rsidR="00FE7D4A">
        <w:t>я</w:t>
      </w:r>
      <w:r w:rsidR="00142FAB">
        <w:t>).</w:t>
      </w:r>
    </w:p>
    <w:p w:rsidR="00BD1F4B" w:rsidRDefault="006B72F0" w:rsidP="007E7883">
      <w:pPr>
        <w:pStyle w:val="a8"/>
        <w:numPr>
          <w:ilvl w:val="1"/>
          <w:numId w:val="2"/>
        </w:numPr>
        <w:tabs>
          <w:tab w:val="left" w:pos="993"/>
        </w:tabs>
        <w:ind w:left="0" w:firstLine="567"/>
        <w:contextualSpacing w:val="0"/>
        <w:jc w:val="both"/>
      </w:pPr>
      <w:r>
        <w:t xml:space="preserve">Для одного </w:t>
      </w:r>
      <w:r w:rsidR="005B530A">
        <w:t>Учредителя управления</w:t>
      </w:r>
      <w:r>
        <w:t xml:space="preserve"> может быть определено несколько </w:t>
      </w:r>
      <w:r w:rsidR="00BD1F4B">
        <w:t>инвестиционных</w:t>
      </w:r>
      <w:r>
        <w:t xml:space="preserve"> профилей, если предполагается заключить несколько </w:t>
      </w:r>
      <w:r w:rsidR="00576640">
        <w:t>д</w:t>
      </w:r>
      <w:r>
        <w:t xml:space="preserve">оговоров ДУ с данным </w:t>
      </w:r>
      <w:r w:rsidR="00BD1F4B">
        <w:t>Учредителем управления</w:t>
      </w:r>
      <w:r>
        <w:t xml:space="preserve">. Изменение и/или прекращение одного инвестиционного профиля не влечет изменение и/или прекращение остальных </w:t>
      </w:r>
      <w:r w:rsidR="00BD1F4B">
        <w:t xml:space="preserve">инвестиционных </w:t>
      </w:r>
      <w:r>
        <w:t xml:space="preserve">профилей этого </w:t>
      </w:r>
      <w:r w:rsidR="00BD1F4B">
        <w:t>Учредителя управления</w:t>
      </w:r>
      <w:r>
        <w:t xml:space="preserve">. </w:t>
      </w:r>
    </w:p>
    <w:p w:rsidR="0063381A" w:rsidRDefault="0063381A" w:rsidP="007E7883">
      <w:pPr>
        <w:pStyle w:val="a8"/>
        <w:numPr>
          <w:ilvl w:val="1"/>
          <w:numId w:val="2"/>
        </w:numPr>
        <w:tabs>
          <w:tab w:val="left" w:pos="993"/>
        </w:tabs>
        <w:ind w:left="0" w:firstLine="567"/>
        <w:contextualSpacing w:val="0"/>
        <w:jc w:val="both"/>
      </w:pPr>
      <w:r>
        <w:t xml:space="preserve"> Для Учредителей управления, средства которых управляются по единым правилам и принципам формирования состава и структуры активов (стандартные стратегии), Доверительным управляющим предусмотрен стандартный инвестиционный профиль.</w:t>
      </w:r>
    </w:p>
    <w:p w:rsidR="000D4C66" w:rsidRDefault="000D4C66" w:rsidP="000D4C66">
      <w:pPr>
        <w:pStyle w:val="a8"/>
        <w:numPr>
          <w:ilvl w:val="1"/>
          <w:numId w:val="2"/>
        </w:numPr>
        <w:tabs>
          <w:tab w:val="left" w:pos="993"/>
        </w:tabs>
        <w:ind w:left="0" w:firstLine="567"/>
        <w:contextualSpacing w:val="0"/>
        <w:jc w:val="both"/>
      </w:pPr>
      <w:r>
        <w:t xml:space="preserve">Инвестиционный </w:t>
      </w:r>
      <w:r w:rsidR="00142FAB">
        <w:t>профиль У</w:t>
      </w:r>
      <w:r>
        <w:t>чредителя управления определяется одним из двух способов:</w:t>
      </w:r>
    </w:p>
    <w:p w:rsidR="00C27A01" w:rsidRDefault="00142FAB" w:rsidP="00142FAB">
      <w:pPr>
        <w:tabs>
          <w:tab w:val="left" w:pos="993"/>
        </w:tabs>
        <w:jc w:val="both"/>
      </w:pPr>
      <w:r>
        <w:tab/>
      </w:r>
      <w:r w:rsidR="000D4C66">
        <w:t>2.</w:t>
      </w:r>
      <w:r w:rsidR="0063381A">
        <w:t>7</w:t>
      </w:r>
      <w:r w:rsidR="000D4C66">
        <w:t>.1.</w:t>
      </w:r>
      <w:r w:rsidR="000D4C66" w:rsidRPr="000D4C66">
        <w:t xml:space="preserve">На основе представленной Учредителем управления информации, путем заполнения и подписания им </w:t>
      </w:r>
      <w:r w:rsidR="000D4C66" w:rsidRPr="00142FAB">
        <w:rPr>
          <w:rStyle w:val="10"/>
          <w:rFonts w:ascii="Times New Roman" w:hAnsi="Times New Roman" w:cs="Times New Roman"/>
          <w:sz w:val="24"/>
          <w:szCs w:val="24"/>
        </w:rPr>
        <w:t>Анкеты</w:t>
      </w:r>
      <w:r w:rsidR="00C27A01" w:rsidRPr="00142FAB">
        <w:rPr>
          <w:rStyle w:val="10"/>
          <w:rFonts w:ascii="Times New Roman" w:hAnsi="Times New Roman" w:cs="Times New Roman"/>
          <w:sz w:val="24"/>
          <w:szCs w:val="24"/>
        </w:rPr>
        <w:t>,</w:t>
      </w:r>
      <w:r w:rsidR="00C27A01" w:rsidRPr="009A6B14">
        <w:rPr>
          <w:rStyle w:val="10"/>
          <w:rFonts w:ascii="Times New Roman" w:hAnsi="Times New Roman" w:cs="Times New Roman"/>
          <w:sz w:val="24"/>
          <w:szCs w:val="24"/>
          <w:u w:val="none"/>
        </w:rPr>
        <w:t xml:space="preserve"> </w:t>
      </w:r>
      <w:r w:rsidR="00C27A01">
        <w:t>разработанной  для каждого типа Учредителя управления:</w:t>
      </w:r>
    </w:p>
    <w:p w:rsidR="00C27A01" w:rsidRPr="006E52AE" w:rsidRDefault="00C27A01" w:rsidP="00C27A01">
      <w:pPr>
        <w:pStyle w:val="a8"/>
        <w:tabs>
          <w:tab w:val="left" w:pos="993"/>
        </w:tabs>
        <w:ind w:left="0"/>
        <w:contextualSpacing w:val="0"/>
        <w:jc w:val="both"/>
      </w:pPr>
      <w:r>
        <w:tab/>
      </w:r>
      <w:r w:rsidRPr="006E52AE">
        <w:t xml:space="preserve">- Анкета для определения инвестиционного профиля Клиента – физического лица Неквалифицированного инвестора (Приложение </w:t>
      </w:r>
      <w:r>
        <w:t xml:space="preserve">№ </w:t>
      </w:r>
      <w:r w:rsidRPr="006E52AE">
        <w:t>1 к Методике);</w:t>
      </w:r>
    </w:p>
    <w:p w:rsidR="00C27A01" w:rsidRPr="006E52AE"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физического лица Квалифицированного инвестора (Приложение </w:t>
      </w:r>
      <w:r>
        <w:t xml:space="preserve">№ </w:t>
      </w:r>
      <w:r w:rsidRPr="006E52AE">
        <w:t>2 к Методике);</w:t>
      </w:r>
    </w:p>
    <w:p w:rsidR="00C27A01" w:rsidRPr="006E52AE"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юридического лица Неквалифицированного инвестора (Приложение </w:t>
      </w:r>
      <w:r>
        <w:t xml:space="preserve">№ </w:t>
      </w:r>
      <w:r w:rsidRPr="006E52AE">
        <w:t>3 к Методике).</w:t>
      </w:r>
    </w:p>
    <w:p w:rsidR="00C27A01"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юридического лица Квалифицированного инвестора (Приложению </w:t>
      </w:r>
      <w:r>
        <w:t xml:space="preserve">№ </w:t>
      </w:r>
      <w:r w:rsidRPr="006E52AE">
        <w:t>4 к Методике).</w:t>
      </w:r>
    </w:p>
    <w:p w:rsidR="000D4C66" w:rsidRDefault="00142FAB" w:rsidP="00142FAB">
      <w:pPr>
        <w:tabs>
          <w:tab w:val="left" w:pos="993"/>
        </w:tabs>
        <w:jc w:val="both"/>
      </w:pPr>
      <w:r>
        <w:tab/>
      </w:r>
      <w:r w:rsidR="000D4C66" w:rsidRPr="000D4C66">
        <w:t xml:space="preserve">При этом определение инвестиционного горизонта, допустимого риска и ожидаемой доходности осуществляется в порядке, предусмотренном </w:t>
      </w:r>
      <w:r w:rsidR="000D4C66" w:rsidRPr="00142FAB">
        <w:rPr>
          <w:rStyle w:val="afa"/>
          <w:rFonts w:ascii="Times New Roman" w:hAnsi="Times New Roman" w:cs="Times New Roman"/>
          <w:sz w:val="24"/>
          <w:szCs w:val="24"/>
        </w:rPr>
        <w:t xml:space="preserve">разделами 3 </w:t>
      </w:r>
      <w:r w:rsidR="000D4C66" w:rsidRPr="00142FAB">
        <w:t xml:space="preserve">- </w:t>
      </w:r>
      <w:r w:rsidR="000D4C66" w:rsidRPr="009A6B14">
        <w:rPr>
          <w:b/>
        </w:rPr>
        <w:t>5</w:t>
      </w:r>
      <w:r w:rsidR="000D4C66" w:rsidRPr="000D4C66">
        <w:t xml:space="preserve"> </w:t>
      </w:r>
      <w:r>
        <w:t>настоящей Методики.</w:t>
      </w:r>
    </w:p>
    <w:p w:rsidR="00945884" w:rsidRPr="008B60A0" w:rsidRDefault="00945884" w:rsidP="00945884">
      <w:pPr>
        <w:pStyle w:val="a8"/>
        <w:tabs>
          <w:tab w:val="left" w:pos="567"/>
        </w:tabs>
        <w:ind w:left="0"/>
        <w:contextualSpacing w:val="0"/>
        <w:jc w:val="both"/>
      </w:pPr>
      <w:r w:rsidRPr="008B60A0">
        <w:tab/>
        <w:t xml:space="preserve">На основании суммы баллов, набранных в 1 </w:t>
      </w:r>
      <w:r>
        <w:t>разделе</w:t>
      </w:r>
      <w:r w:rsidR="009F598A">
        <w:t xml:space="preserve"> А</w:t>
      </w:r>
      <w:r w:rsidRPr="008B60A0">
        <w:t xml:space="preserve">нкеты, определяется уровень риска, который способен нести Учредитель управления. </w:t>
      </w:r>
    </w:p>
    <w:p w:rsidR="00945884" w:rsidRPr="008B60A0" w:rsidRDefault="00945884" w:rsidP="00945884">
      <w:pPr>
        <w:pStyle w:val="a8"/>
        <w:tabs>
          <w:tab w:val="left" w:pos="567"/>
        </w:tabs>
        <w:ind w:left="0"/>
        <w:contextualSpacing w:val="0"/>
        <w:jc w:val="both"/>
      </w:pPr>
      <w:r w:rsidRPr="008B60A0">
        <w:lastRenderedPageBreak/>
        <w:tab/>
        <w:t xml:space="preserve">Во </w:t>
      </w:r>
      <w:r>
        <w:t>2</w:t>
      </w:r>
      <w:r w:rsidRPr="008B60A0">
        <w:t xml:space="preserve"> </w:t>
      </w:r>
      <w:r>
        <w:t>разделе</w:t>
      </w:r>
      <w:r w:rsidRPr="008B60A0">
        <w:t xml:space="preserve"> анкеты устанавливается ожидаемая доходность при допустимом риске, который готов нести Учредитель управления с учетом количества баллов, набранных по итогам 1 </w:t>
      </w:r>
      <w:r>
        <w:t>раздела</w:t>
      </w:r>
      <w:r w:rsidRPr="008B60A0">
        <w:t xml:space="preserve"> анкеты.</w:t>
      </w:r>
    </w:p>
    <w:p w:rsidR="00945884" w:rsidRDefault="00945884" w:rsidP="00945884">
      <w:pPr>
        <w:pStyle w:val="a8"/>
        <w:tabs>
          <w:tab w:val="left" w:pos="567"/>
        </w:tabs>
        <w:ind w:left="0"/>
        <w:contextualSpacing w:val="0"/>
        <w:jc w:val="both"/>
      </w:pPr>
      <w:r w:rsidRPr="008B60A0">
        <w:tab/>
        <w:t xml:space="preserve">По итогам 1 и 2 </w:t>
      </w:r>
      <w:r>
        <w:t>разделов а</w:t>
      </w:r>
      <w:r w:rsidRPr="008B60A0">
        <w:t>нкеты определяется инвестиционный профиль Учредителя управления: допустимый риск и соответствующая</w:t>
      </w:r>
      <w:r>
        <w:t xml:space="preserve"> ему ожидаемая</w:t>
      </w:r>
      <w:r w:rsidRPr="008B60A0">
        <w:t xml:space="preserve"> доходность на инвестиционном горизонте.</w:t>
      </w:r>
      <w:r>
        <w:t xml:space="preserve"> </w:t>
      </w:r>
    </w:p>
    <w:p w:rsidR="00EB18ED" w:rsidRDefault="00EB18ED" w:rsidP="00945884">
      <w:pPr>
        <w:pStyle w:val="a8"/>
        <w:tabs>
          <w:tab w:val="left" w:pos="567"/>
        </w:tabs>
        <w:ind w:left="0"/>
        <w:contextualSpacing w:val="0"/>
        <w:jc w:val="both"/>
      </w:pPr>
      <w:r>
        <w:tab/>
        <w:t>При определении инвестиционного профиля Учредителя управления, являющегося квалифицированным инвестором, инвестиционный горизонт и ожидаемая доходность указываются Учредителем управления.</w:t>
      </w:r>
    </w:p>
    <w:p w:rsidR="00945884" w:rsidRDefault="00945884" w:rsidP="00EB18ED">
      <w:pPr>
        <w:pStyle w:val="a8"/>
        <w:tabs>
          <w:tab w:val="left" w:pos="567"/>
          <w:tab w:val="left" w:pos="993"/>
        </w:tabs>
        <w:ind w:left="0" w:firstLine="567"/>
        <w:contextualSpacing w:val="0"/>
        <w:jc w:val="both"/>
      </w:pPr>
      <w:r>
        <w:t xml:space="preserve"> </w:t>
      </w:r>
      <w:r w:rsidR="00EB18ED">
        <w:tab/>
      </w:r>
      <w:r w:rsidR="0063381A">
        <w:t>2.7</w:t>
      </w:r>
      <w:r w:rsidR="00C27A01">
        <w:t xml:space="preserve">.2. </w:t>
      </w:r>
      <w:r w:rsidR="000D4C66" w:rsidRPr="000D4C66">
        <w:t xml:space="preserve">На основании самоидентификации Учредителем управления своего инвестиционного профиля путем присоединения к стандартным </w:t>
      </w:r>
      <w:r w:rsidR="00C27A01">
        <w:t xml:space="preserve">инвестиционным </w:t>
      </w:r>
      <w:r w:rsidR="000D4C66" w:rsidRPr="000D4C66">
        <w:t xml:space="preserve">стратегиям управления со стандартным инвестиционным профилем. </w:t>
      </w:r>
    </w:p>
    <w:p w:rsidR="00945884" w:rsidRDefault="000D4C66" w:rsidP="00945884">
      <w:pPr>
        <w:tabs>
          <w:tab w:val="left" w:pos="567"/>
          <w:tab w:val="left" w:pos="993"/>
        </w:tabs>
        <w:ind w:firstLine="993"/>
        <w:jc w:val="both"/>
      </w:pPr>
      <w:r w:rsidRPr="000D4C66">
        <w:rPr>
          <w:rStyle w:val="31"/>
          <w:rFonts w:ascii="Times New Roman" w:hAnsi="Times New Roman" w:cs="Times New Roman"/>
          <w:sz w:val="24"/>
          <w:szCs w:val="24"/>
        </w:rPr>
        <w:t>Стандартный инвестиционный профиль,</w:t>
      </w:r>
      <w:r w:rsidRPr="000D4C66">
        <w:rPr>
          <w:rStyle w:val="4"/>
          <w:rFonts w:ascii="Times New Roman" w:hAnsi="Times New Roman" w:cs="Times New Roman"/>
          <w:sz w:val="24"/>
          <w:szCs w:val="24"/>
        </w:rPr>
        <w:t xml:space="preserve"> </w:t>
      </w:r>
      <w:r w:rsidRPr="000D4C66">
        <w:t>который присваивается Учредителю управления в зависимости от выбранной стандартной ст</w:t>
      </w:r>
      <w:r w:rsidR="00BD0928">
        <w:t>ратегии управления, определен</w:t>
      </w:r>
      <w:r w:rsidRPr="000D4C66">
        <w:t xml:space="preserve"> </w:t>
      </w:r>
      <w:r w:rsidR="00BD0928">
        <w:t>в</w:t>
      </w:r>
      <w:r w:rsidRPr="000D4C66">
        <w:t xml:space="preserve"> </w:t>
      </w:r>
      <w:r w:rsidR="00BD0928">
        <w:rPr>
          <w:rStyle w:val="10"/>
          <w:rFonts w:ascii="Times New Roman" w:hAnsi="Times New Roman" w:cs="Times New Roman"/>
          <w:sz w:val="24"/>
          <w:szCs w:val="24"/>
        </w:rPr>
        <w:t>Приложении</w:t>
      </w:r>
      <w:r w:rsidRPr="00EB18ED">
        <w:rPr>
          <w:rStyle w:val="10"/>
          <w:rFonts w:ascii="Times New Roman" w:hAnsi="Times New Roman" w:cs="Times New Roman"/>
          <w:sz w:val="24"/>
          <w:szCs w:val="24"/>
        </w:rPr>
        <w:t xml:space="preserve"> № </w:t>
      </w:r>
      <w:r w:rsidR="00C27A01" w:rsidRPr="00EB18ED">
        <w:rPr>
          <w:rStyle w:val="10"/>
          <w:rFonts w:ascii="Times New Roman" w:hAnsi="Times New Roman" w:cs="Times New Roman"/>
          <w:sz w:val="24"/>
          <w:szCs w:val="24"/>
        </w:rPr>
        <w:t>6</w:t>
      </w:r>
      <w:r w:rsidRPr="000D4C66">
        <w:rPr>
          <w:rStyle w:val="21"/>
          <w:rFonts w:ascii="Times New Roman" w:hAnsi="Times New Roman" w:cs="Times New Roman"/>
          <w:sz w:val="24"/>
          <w:szCs w:val="24"/>
        </w:rPr>
        <w:t xml:space="preserve"> </w:t>
      </w:r>
      <w:r w:rsidR="00945884">
        <w:t>настоящей Методики.</w:t>
      </w:r>
    </w:p>
    <w:p w:rsidR="00C27A01" w:rsidRDefault="00945884" w:rsidP="00EB18ED">
      <w:pPr>
        <w:tabs>
          <w:tab w:val="left" w:pos="567"/>
          <w:tab w:val="left" w:pos="993"/>
        </w:tabs>
        <w:jc w:val="both"/>
      </w:pPr>
      <w:r>
        <w:tab/>
      </w:r>
      <w:r w:rsidR="00EB18ED">
        <w:t>2.</w:t>
      </w:r>
      <w:r w:rsidR="0063381A">
        <w:t>8</w:t>
      </w:r>
      <w:r w:rsidR="00EB18ED">
        <w:t>.</w:t>
      </w:r>
      <w:r w:rsidR="00C27A01">
        <w:t>При определении инвестиционного профиля Доверительный управляющий не проводит проверку достоверности сведений, предоставленных Учредителем управления. Учредитель управления самостоятельно несет риски, связанные с предоставлением Доверительному управляющему неполной или недостоверной информации. При этом:</w:t>
      </w:r>
    </w:p>
    <w:p w:rsidR="00C27A01" w:rsidRDefault="00945884" w:rsidP="00945884">
      <w:pPr>
        <w:tabs>
          <w:tab w:val="left" w:pos="567"/>
          <w:tab w:val="left" w:pos="1134"/>
        </w:tabs>
        <w:jc w:val="both"/>
      </w:pPr>
      <w:r>
        <w:tab/>
        <w:t>2.</w:t>
      </w:r>
      <w:r w:rsidR="0063381A">
        <w:t>8</w:t>
      </w:r>
      <w:r>
        <w:t xml:space="preserve">.1. </w:t>
      </w:r>
      <w:r w:rsidR="00C27A01">
        <w:t>Доверительный управляющий разъясняет Учредителю управления смысл составления его инвестиционного профиля и риск предоставления недостоверной информации или непредставления информации об изменении данных инвестиционного профиля;</w:t>
      </w:r>
    </w:p>
    <w:p w:rsidR="00C27A01" w:rsidRDefault="00945884" w:rsidP="00EB18ED">
      <w:pPr>
        <w:pStyle w:val="a8"/>
        <w:tabs>
          <w:tab w:val="left" w:pos="0"/>
          <w:tab w:val="left" w:pos="1134"/>
        </w:tabs>
        <w:ind w:left="0" w:firstLine="570"/>
        <w:jc w:val="both"/>
      </w:pPr>
      <w:r>
        <w:t>2.</w:t>
      </w:r>
      <w:r w:rsidR="0063381A">
        <w:t>8</w:t>
      </w:r>
      <w:r>
        <w:t xml:space="preserve">.2. </w:t>
      </w:r>
      <w:r w:rsidR="00C27A01">
        <w:t xml:space="preserve">Доверительный управляющий не вправе побуждать Учредителя управления к сокрытию или искажению информации, необходимой для формирования </w:t>
      </w:r>
      <w:r w:rsidR="00EB18ED">
        <w:t xml:space="preserve">инвестиционного </w:t>
      </w:r>
      <w:r w:rsidR="00C27A01">
        <w:t>профиля Учредителя управления, или отказу от его предоставления.</w:t>
      </w:r>
    </w:p>
    <w:p w:rsidR="00FC1CD7" w:rsidRDefault="00C15F2F" w:rsidP="00EB18ED">
      <w:pPr>
        <w:pStyle w:val="a8"/>
        <w:tabs>
          <w:tab w:val="left" w:pos="567"/>
        </w:tabs>
        <w:ind w:left="0"/>
        <w:contextualSpacing w:val="0"/>
        <w:jc w:val="both"/>
      </w:pPr>
      <w:r>
        <w:tab/>
      </w:r>
      <w:r w:rsidR="0063381A">
        <w:t>2.9</w:t>
      </w:r>
      <w:r w:rsidR="00FC1CD7">
        <w:t>.</w:t>
      </w:r>
      <w:r w:rsidR="009A6B14">
        <w:t xml:space="preserve"> </w:t>
      </w:r>
      <w:r w:rsidR="00FC1CD7" w:rsidRPr="00FC1CD7">
        <w:t xml:space="preserve">Стандартный инвестиционный профиль, включая инвестиционный горизонт, допустимый риск и ожидаемую доходность, определяется </w:t>
      </w:r>
      <w:r w:rsidR="00FC1CD7">
        <w:t>Доверительным у</w:t>
      </w:r>
      <w:r w:rsidR="00FC1CD7" w:rsidRPr="00FC1CD7">
        <w:t xml:space="preserve">правляющим самостоятельно, исходя из существа стандартных стратегий управления, перечень которых раскрыт на официальном сайте </w:t>
      </w:r>
      <w:r w:rsidR="00FC1CD7">
        <w:t>Доверительного у</w:t>
      </w:r>
      <w:r w:rsidR="00FC1CD7" w:rsidRPr="00FC1CD7">
        <w:t xml:space="preserve">правляющего </w:t>
      </w:r>
      <w:hyperlink r:id="rId9" w:history="1">
        <w:r w:rsidR="00F2207D" w:rsidRPr="00E42622">
          <w:rPr>
            <w:rStyle w:val="af6"/>
            <w:lang w:val="en-US"/>
          </w:rPr>
          <w:t>http</w:t>
        </w:r>
        <w:r w:rsidR="00F2207D" w:rsidRPr="00E42622">
          <w:rPr>
            <w:rStyle w:val="af6"/>
          </w:rPr>
          <w:t>://</w:t>
        </w:r>
        <w:r w:rsidR="00F2207D" w:rsidRPr="00E42622">
          <w:rPr>
            <w:rStyle w:val="af6"/>
            <w:lang w:val="en-US"/>
          </w:rPr>
          <w:t>www</w:t>
        </w:r>
        <w:r w:rsidR="00F2207D" w:rsidRPr="00E42622">
          <w:rPr>
            <w:rStyle w:val="af6"/>
          </w:rPr>
          <w:t>.</w:t>
        </w:r>
        <w:proofErr w:type="spellStart"/>
        <w:r w:rsidR="00F2207D" w:rsidRPr="00E42622">
          <w:rPr>
            <w:rStyle w:val="af6"/>
            <w:lang w:val="en-US"/>
          </w:rPr>
          <w:t>crescofinance</w:t>
        </w:r>
        <w:proofErr w:type="spellEnd"/>
        <w:r w:rsidR="00F2207D" w:rsidRPr="00E42622">
          <w:rPr>
            <w:rStyle w:val="af6"/>
          </w:rPr>
          <w:t>.</w:t>
        </w:r>
        <w:proofErr w:type="spellStart"/>
        <w:r w:rsidR="00F2207D" w:rsidRPr="00E42622">
          <w:rPr>
            <w:rStyle w:val="af6"/>
            <w:lang w:val="en-US"/>
          </w:rPr>
          <w:t>ru</w:t>
        </w:r>
        <w:proofErr w:type="spellEnd"/>
      </w:hyperlink>
      <w:r w:rsidR="00F2207D">
        <w:t xml:space="preserve"> </w:t>
      </w:r>
      <w:r w:rsidR="00FC1CD7" w:rsidRPr="00FC1CD7">
        <w:t>в глобальной информационно-телеко</w:t>
      </w:r>
      <w:r w:rsidR="00EB18ED">
        <w:t>ммуникационной сети «Интернет».</w:t>
      </w:r>
    </w:p>
    <w:p w:rsidR="00FC1CD7" w:rsidRDefault="00EB18ED" w:rsidP="00FC1CD7">
      <w:pPr>
        <w:tabs>
          <w:tab w:val="left" w:pos="567"/>
          <w:tab w:val="left" w:pos="1134"/>
        </w:tabs>
        <w:jc w:val="both"/>
      </w:pPr>
      <w:r>
        <w:tab/>
      </w:r>
      <w:r w:rsidR="009A6B14">
        <w:t>2.</w:t>
      </w:r>
      <w:r w:rsidR="0063381A">
        <w:t>10</w:t>
      </w:r>
      <w:r w:rsidR="009A6B14">
        <w:t xml:space="preserve">. </w:t>
      </w:r>
      <w:r w:rsidR="00FC1CD7" w:rsidRPr="00FC1CD7">
        <w:t>В случае самоидентификации Учредителем управления своего инвестиционного профиля</w:t>
      </w:r>
      <w:r>
        <w:t>,</w:t>
      </w:r>
      <w:r w:rsidR="00FC1CD7" w:rsidRPr="00FC1CD7">
        <w:t xml:space="preserve"> соответствующему стандартному инвестиционному профилю, </w:t>
      </w:r>
      <w:r w:rsidR="00FC1CD7">
        <w:t>Доверительный у</w:t>
      </w:r>
      <w:r w:rsidR="00FC1CD7" w:rsidRPr="00FC1CD7">
        <w:t>правляющий определяет указанный стандартный инвестиционный профиль, как инвестиционный профиль Учредителя управления без предоставления Учредителем управления информации для его определения.</w:t>
      </w:r>
    </w:p>
    <w:p w:rsidR="00EB18ED" w:rsidRDefault="00EB18ED" w:rsidP="009A6B14">
      <w:pPr>
        <w:tabs>
          <w:tab w:val="left" w:pos="567"/>
          <w:tab w:val="left" w:pos="1134"/>
        </w:tabs>
        <w:jc w:val="both"/>
      </w:pPr>
      <w:r>
        <w:tab/>
      </w:r>
      <w:r w:rsidR="009A6B14">
        <w:t>2.1</w:t>
      </w:r>
      <w:r w:rsidR="0063381A">
        <w:t>1</w:t>
      </w:r>
      <w:r w:rsidR="009A6B14">
        <w:t xml:space="preserve">. </w:t>
      </w:r>
      <w:r w:rsidR="00FC1CD7" w:rsidRPr="006E52AE">
        <w:t xml:space="preserve">Учредитель управления считается уведомленным о своем </w:t>
      </w:r>
      <w:r w:rsidR="009A6B14">
        <w:t xml:space="preserve">стандартном </w:t>
      </w:r>
      <w:r w:rsidR="00FC1CD7" w:rsidRPr="006E52AE">
        <w:t xml:space="preserve">инвестиционном профиле и допустимом уровне риска в момент осуществления действий по передаче имущества в доверительное управление. </w:t>
      </w:r>
      <w:r w:rsidR="00FC1CD7" w:rsidRPr="00FC1CD7">
        <w:t>При этом</w:t>
      </w:r>
      <w:r>
        <w:t>:</w:t>
      </w:r>
    </w:p>
    <w:p w:rsidR="00EB18ED" w:rsidRDefault="0063381A"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2.11</w:t>
      </w:r>
      <w:r w:rsidR="00EB18ED">
        <w:rPr>
          <w:rFonts w:ascii="Times New Roman" w:hAnsi="Times New Roman" w:cs="Times New Roman"/>
          <w:sz w:val="24"/>
          <w:szCs w:val="24"/>
        </w:rPr>
        <w:t xml:space="preserve">.1. </w:t>
      </w:r>
      <w:r w:rsidR="00FC1CD7" w:rsidRPr="00FC1CD7">
        <w:rPr>
          <w:rFonts w:ascii="Times New Roman" w:hAnsi="Times New Roman" w:cs="Times New Roman"/>
          <w:sz w:val="24"/>
          <w:szCs w:val="24"/>
        </w:rPr>
        <w:t>единые правила и принципы формирования состава и структуры активов, находящихся в доверительном управлении, не подразумевают идентичный состав и структуру активов для каждого Учредителя управления в рамках одной с</w:t>
      </w:r>
      <w:r w:rsidR="00EB18ED">
        <w:rPr>
          <w:rFonts w:ascii="Times New Roman" w:hAnsi="Times New Roman" w:cs="Times New Roman"/>
          <w:sz w:val="24"/>
          <w:szCs w:val="24"/>
        </w:rPr>
        <w:t>тандартной стратегии управления;</w:t>
      </w:r>
    </w:p>
    <w:p w:rsidR="00EB18ED" w:rsidRDefault="00EB18ED"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2.</w:t>
      </w:r>
      <w:r w:rsidR="009A6B14">
        <w:rPr>
          <w:rFonts w:ascii="Times New Roman" w:hAnsi="Times New Roman" w:cs="Times New Roman"/>
          <w:sz w:val="24"/>
          <w:szCs w:val="24"/>
        </w:rPr>
        <w:t>1</w:t>
      </w:r>
      <w:r w:rsidR="0063381A">
        <w:rPr>
          <w:rFonts w:ascii="Times New Roman" w:hAnsi="Times New Roman" w:cs="Times New Roman"/>
          <w:sz w:val="24"/>
          <w:szCs w:val="24"/>
        </w:rPr>
        <w:t>1</w:t>
      </w:r>
      <w:r>
        <w:rPr>
          <w:rFonts w:ascii="Times New Roman" w:hAnsi="Times New Roman" w:cs="Times New Roman"/>
          <w:sz w:val="24"/>
          <w:szCs w:val="24"/>
        </w:rPr>
        <w:t>.2. с</w:t>
      </w:r>
      <w:r w:rsidR="00FC1CD7" w:rsidRPr="00FC1CD7">
        <w:rPr>
          <w:rFonts w:ascii="Times New Roman" w:hAnsi="Times New Roman" w:cs="Times New Roman"/>
          <w:sz w:val="24"/>
          <w:szCs w:val="24"/>
        </w:rPr>
        <w:t>тандартный инвестиционный профиль является единым для всех Учредителей управления в рамках указанной стратегии, но при этом фактические доходы и расходы у каждого из таких Учредителей управления могут быть различными (в т.ч., но, не ограничиваясь: вследствие различного времени «входа в стратеги</w:t>
      </w:r>
      <w:r>
        <w:rPr>
          <w:rFonts w:ascii="Times New Roman" w:hAnsi="Times New Roman" w:cs="Times New Roman"/>
          <w:sz w:val="24"/>
          <w:szCs w:val="24"/>
        </w:rPr>
        <w:t xml:space="preserve">ю», различного объема переданного имущества </w:t>
      </w:r>
      <w:r w:rsidR="00FC1CD7" w:rsidRPr="00FC1CD7">
        <w:rPr>
          <w:rFonts w:ascii="Times New Roman" w:hAnsi="Times New Roman" w:cs="Times New Roman"/>
          <w:sz w:val="24"/>
          <w:szCs w:val="24"/>
        </w:rPr>
        <w:t xml:space="preserve"> в доверительное управление, различных финансовых инструментов (в т.ч. по объёму), приобретенных в инвестиционный</w:t>
      </w:r>
      <w:proofErr w:type="gramEnd"/>
      <w:r w:rsidR="00FC1CD7" w:rsidRPr="00FC1CD7">
        <w:rPr>
          <w:rFonts w:ascii="Times New Roman" w:hAnsi="Times New Roman" w:cs="Times New Roman"/>
          <w:sz w:val="24"/>
          <w:szCs w:val="24"/>
        </w:rPr>
        <w:t xml:space="preserve"> портфель </w:t>
      </w:r>
      <w:r>
        <w:rPr>
          <w:rFonts w:ascii="Times New Roman" w:hAnsi="Times New Roman" w:cs="Times New Roman"/>
          <w:sz w:val="24"/>
          <w:szCs w:val="24"/>
        </w:rPr>
        <w:t xml:space="preserve">конкретного </w:t>
      </w:r>
      <w:r w:rsidR="00FC1CD7" w:rsidRPr="00FC1CD7">
        <w:rPr>
          <w:rFonts w:ascii="Times New Roman" w:hAnsi="Times New Roman" w:cs="Times New Roman"/>
          <w:sz w:val="24"/>
          <w:szCs w:val="24"/>
        </w:rPr>
        <w:t>учредителя управления и т.д.)</w:t>
      </w:r>
    </w:p>
    <w:p w:rsidR="00EB18ED" w:rsidRDefault="009A6B14"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2.1</w:t>
      </w:r>
      <w:r w:rsidR="0063381A">
        <w:rPr>
          <w:rFonts w:ascii="Times New Roman" w:hAnsi="Times New Roman" w:cs="Times New Roman"/>
          <w:sz w:val="24"/>
          <w:szCs w:val="24"/>
        </w:rPr>
        <w:t>1</w:t>
      </w:r>
      <w:r w:rsidR="00EB18ED">
        <w:rPr>
          <w:rFonts w:ascii="Times New Roman" w:hAnsi="Times New Roman" w:cs="Times New Roman"/>
          <w:sz w:val="24"/>
          <w:szCs w:val="24"/>
        </w:rPr>
        <w:t>.3. с</w:t>
      </w:r>
      <w:r w:rsidR="00FC1CD7" w:rsidRPr="00FC1CD7">
        <w:rPr>
          <w:rFonts w:ascii="Times New Roman" w:hAnsi="Times New Roman" w:cs="Times New Roman"/>
          <w:sz w:val="24"/>
          <w:szCs w:val="24"/>
        </w:rPr>
        <w:t>тандартный инвестиционный профиль является единым для всех Учредителей управления в рамках указанной стратегии, но при этом динамика среднемесячной доходности по каждой из предлагаемых стандартных стратегий управления (исходя из данных по всем инвестиционным портфелям всех Учредителей управления, обслуживаемых по соответствующей стандартной стратегии) может существенно отличаться от значений динамики ежемесячной доходности, определенной по конкретному отдельному инвестиционному портфелю (договору доверительного управления) Учредителя</w:t>
      </w:r>
      <w:proofErr w:type="gramEnd"/>
      <w:r w:rsidR="00FC1CD7" w:rsidRPr="00FC1CD7">
        <w:rPr>
          <w:rFonts w:ascii="Times New Roman" w:hAnsi="Times New Roman" w:cs="Times New Roman"/>
          <w:sz w:val="24"/>
          <w:szCs w:val="24"/>
        </w:rPr>
        <w:t xml:space="preserve"> </w:t>
      </w:r>
      <w:proofErr w:type="gramStart"/>
      <w:r w:rsidR="00FC1CD7" w:rsidRPr="00FC1CD7">
        <w:rPr>
          <w:rFonts w:ascii="Times New Roman" w:hAnsi="Times New Roman" w:cs="Times New Roman"/>
          <w:sz w:val="24"/>
          <w:szCs w:val="24"/>
        </w:rPr>
        <w:t xml:space="preserve">управления и раскрываемой в Отчете о деятельности </w:t>
      </w:r>
      <w:r w:rsidR="00EB18ED">
        <w:rPr>
          <w:rFonts w:ascii="Times New Roman" w:hAnsi="Times New Roman" w:cs="Times New Roman"/>
          <w:sz w:val="24"/>
          <w:szCs w:val="24"/>
        </w:rPr>
        <w:t>Доверительного у</w:t>
      </w:r>
      <w:r w:rsidR="00FC1CD7" w:rsidRPr="00FC1CD7">
        <w:rPr>
          <w:rFonts w:ascii="Times New Roman" w:hAnsi="Times New Roman" w:cs="Times New Roman"/>
          <w:sz w:val="24"/>
          <w:szCs w:val="24"/>
        </w:rPr>
        <w:t>правляющего по такому портфелю (договору).</w:t>
      </w:r>
      <w:proofErr w:type="gramEnd"/>
    </w:p>
    <w:p w:rsidR="00FC1CD7" w:rsidRPr="00EB18ED" w:rsidRDefault="009A6B14"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1</w:t>
      </w:r>
      <w:r w:rsidR="00EB18ED">
        <w:rPr>
          <w:rFonts w:ascii="Times New Roman" w:hAnsi="Times New Roman" w:cs="Times New Roman"/>
          <w:sz w:val="24"/>
          <w:szCs w:val="24"/>
        </w:rPr>
        <w:t>.4. перечень разрешенных</w:t>
      </w:r>
      <w:r w:rsidR="00FC1CD7" w:rsidRPr="00FC1CD7">
        <w:rPr>
          <w:rFonts w:ascii="Times New Roman" w:hAnsi="Times New Roman" w:cs="Times New Roman"/>
          <w:sz w:val="24"/>
          <w:szCs w:val="24"/>
        </w:rPr>
        <w:t xml:space="preserve"> финансовых инструментов и операций, которые могут приобретаться (совершаться) </w:t>
      </w:r>
      <w:r w:rsidR="00EB18ED">
        <w:rPr>
          <w:rFonts w:ascii="Times New Roman" w:hAnsi="Times New Roman" w:cs="Times New Roman"/>
          <w:sz w:val="24"/>
          <w:szCs w:val="24"/>
        </w:rPr>
        <w:t>за счет имущества</w:t>
      </w:r>
      <w:r w:rsidR="00FC1CD7" w:rsidRPr="00FC1CD7">
        <w:rPr>
          <w:rFonts w:ascii="Times New Roman" w:hAnsi="Times New Roman" w:cs="Times New Roman"/>
          <w:sz w:val="24"/>
          <w:szCs w:val="24"/>
        </w:rPr>
        <w:t xml:space="preserve"> Учредителя управления, </w:t>
      </w:r>
      <w:r w:rsidR="00EB18ED">
        <w:rPr>
          <w:rFonts w:ascii="Times New Roman" w:hAnsi="Times New Roman" w:cs="Times New Roman"/>
          <w:sz w:val="24"/>
          <w:szCs w:val="24"/>
        </w:rPr>
        <w:t>переданного</w:t>
      </w:r>
      <w:r w:rsidR="00FC1CD7" w:rsidRPr="00FC1CD7">
        <w:rPr>
          <w:rFonts w:ascii="Times New Roman" w:hAnsi="Times New Roman" w:cs="Times New Roman"/>
          <w:sz w:val="24"/>
          <w:szCs w:val="24"/>
        </w:rPr>
        <w:t xml:space="preserve"> </w:t>
      </w:r>
      <w:r w:rsidR="00EB18ED">
        <w:rPr>
          <w:rFonts w:ascii="Times New Roman" w:hAnsi="Times New Roman" w:cs="Times New Roman"/>
          <w:sz w:val="24"/>
          <w:szCs w:val="24"/>
        </w:rPr>
        <w:t>в доверительное управление</w:t>
      </w:r>
      <w:r w:rsidR="00FC1CD7" w:rsidRPr="00FC1CD7">
        <w:rPr>
          <w:rFonts w:ascii="Times New Roman" w:hAnsi="Times New Roman" w:cs="Times New Roman"/>
          <w:sz w:val="24"/>
          <w:szCs w:val="24"/>
        </w:rPr>
        <w:t xml:space="preserve"> по стандартной </w:t>
      </w:r>
      <w:r w:rsidR="00EB18ED">
        <w:rPr>
          <w:rFonts w:ascii="Times New Roman" w:hAnsi="Times New Roman" w:cs="Times New Roman"/>
          <w:sz w:val="24"/>
          <w:szCs w:val="24"/>
        </w:rPr>
        <w:t xml:space="preserve">инвестиционной </w:t>
      </w:r>
      <w:r w:rsidR="00FC1CD7" w:rsidRPr="00FC1CD7">
        <w:rPr>
          <w:rFonts w:ascii="Times New Roman" w:hAnsi="Times New Roman" w:cs="Times New Roman"/>
          <w:sz w:val="24"/>
          <w:szCs w:val="24"/>
        </w:rPr>
        <w:t xml:space="preserve">стратегии, определяются </w:t>
      </w:r>
      <w:r w:rsidR="00EB18ED">
        <w:rPr>
          <w:rFonts w:ascii="Times New Roman" w:hAnsi="Times New Roman" w:cs="Times New Roman"/>
          <w:sz w:val="24"/>
          <w:szCs w:val="24"/>
        </w:rPr>
        <w:t>Доверительным у</w:t>
      </w:r>
      <w:r w:rsidR="00FC1CD7" w:rsidRPr="00FC1CD7">
        <w:rPr>
          <w:rFonts w:ascii="Times New Roman" w:hAnsi="Times New Roman" w:cs="Times New Roman"/>
          <w:sz w:val="24"/>
          <w:szCs w:val="24"/>
        </w:rPr>
        <w:t>правляющим исходя из существа стандартной стратегии управления.</w:t>
      </w:r>
    </w:p>
    <w:p w:rsidR="00EB18ED" w:rsidRDefault="009A6B14" w:rsidP="00EB18ED">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2</w:t>
      </w:r>
      <w:r w:rsidR="00E80CB6" w:rsidRPr="00E80CB6">
        <w:rPr>
          <w:rFonts w:ascii="Times New Roman" w:hAnsi="Times New Roman" w:cs="Times New Roman"/>
          <w:sz w:val="24"/>
          <w:szCs w:val="24"/>
        </w:rPr>
        <w:t xml:space="preserve">. Доверительное управление </w:t>
      </w:r>
      <w:r w:rsidR="00E80CB6">
        <w:rPr>
          <w:rFonts w:ascii="Times New Roman" w:hAnsi="Times New Roman" w:cs="Times New Roman"/>
          <w:sz w:val="24"/>
          <w:szCs w:val="24"/>
        </w:rPr>
        <w:t>имуществом Учредителя управления</w:t>
      </w:r>
      <w:r w:rsidR="00E80CB6" w:rsidRPr="00E80CB6">
        <w:rPr>
          <w:rFonts w:ascii="Times New Roman" w:hAnsi="Times New Roman" w:cs="Times New Roman"/>
          <w:sz w:val="24"/>
          <w:szCs w:val="24"/>
        </w:rPr>
        <w:t xml:space="preserve"> возможно только в случае получения согласия Учредителя управления с определенным для него инвестиционным </w:t>
      </w:r>
      <w:r w:rsidR="00E80CB6" w:rsidRPr="00716F9A">
        <w:rPr>
          <w:rFonts w:ascii="Times New Roman" w:hAnsi="Times New Roman" w:cs="Times New Roman"/>
          <w:sz w:val="24"/>
          <w:szCs w:val="24"/>
        </w:rPr>
        <w:t>профилем и/или стандартным инвестиционным профилем.</w:t>
      </w:r>
    </w:p>
    <w:p w:rsidR="009F5100" w:rsidRDefault="00716F9A" w:rsidP="00716F9A">
      <w:pPr>
        <w:pStyle w:val="81"/>
        <w:shd w:val="clear" w:color="auto" w:fill="auto"/>
        <w:tabs>
          <w:tab w:val="left" w:pos="709"/>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3</w:t>
      </w:r>
      <w:r>
        <w:rPr>
          <w:rFonts w:ascii="Times New Roman" w:hAnsi="Times New Roman" w:cs="Times New Roman"/>
          <w:sz w:val="24"/>
          <w:szCs w:val="24"/>
        </w:rPr>
        <w:t xml:space="preserve">. </w:t>
      </w:r>
      <w:r w:rsidR="003F6BAE" w:rsidRPr="00716F9A">
        <w:rPr>
          <w:rFonts w:ascii="Times New Roman" w:hAnsi="Times New Roman" w:cs="Times New Roman"/>
          <w:sz w:val="24"/>
          <w:szCs w:val="24"/>
        </w:rPr>
        <w:t>Учредитель управления подтверждает свое согласие с определенным для него Инвестиционным профилем своей по</w:t>
      </w:r>
      <w:r w:rsidR="009F5100" w:rsidRPr="00716F9A">
        <w:rPr>
          <w:rFonts w:ascii="Times New Roman" w:hAnsi="Times New Roman" w:cs="Times New Roman"/>
          <w:sz w:val="24"/>
          <w:szCs w:val="24"/>
        </w:rPr>
        <w:t xml:space="preserve">дписью на бумажной форме Анкеты </w:t>
      </w:r>
      <w:r w:rsidR="009F5100" w:rsidRPr="009B2FDB">
        <w:rPr>
          <w:rFonts w:ascii="Times New Roman" w:hAnsi="Times New Roman" w:cs="Times New Roman"/>
          <w:b/>
          <w:sz w:val="24"/>
          <w:szCs w:val="24"/>
        </w:rPr>
        <w:t>либо</w:t>
      </w:r>
      <w:r w:rsidR="009F5100" w:rsidRPr="00716F9A">
        <w:rPr>
          <w:rFonts w:ascii="Times New Roman" w:hAnsi="Times New Roman" w:cs="Times New Roman"/>
          <w:sz w:val="24"/>
          <w:szCs w:val="24"/>
        </w:rPr>
        <w:t xml:space="preserve"> путем передачи активов в доверительное управление </w:t>
      </w:r>
      <w:r w:rsidR="009B2FDB">
        <w:rPr>
          <w:rFonts w:ascii="Times New Roman" w:hAnsi="Times New Roman" w:cs="Times New Roman"/>
          <w:sz w:val="24"/>
          <w:szCs w:val="24"/>
        </w:rPr>
        <w:t xml:space="preserve">по условиям </w:t>
      </w:r>
      <w:r w:rsidR="009F5100" w:rsidRPr="00716F9A">
        <w:rPr>
          <w:rFonts w:ascii="Times New Roman" w:hAnsi="Times New Roman" w:cs="Times New Roman"/>
          <w:sz w:val="24"/>
          <w:szCs w:val="24"/>
        </w:rPr>
        <w:t>стандартной инвестиционной стратегии.</w:t>
      </w:r>
    </w:p>
    <w:p w:rsidR="009B2FDB" w:rsidRPr="009B2FDB" w:rsidRDefault="009B2FDB" w:rsidP="009B2FDB">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tab/>
      </w:r>
      <w:r w:rsidRPr="009B2FDB">
        <w:rPr>
          <w:rFonts w:ascii="Times New Roman" w:hAnsi="Times New Roman" w:cs="Times New Roman"/>
          <w:sz w:val="24"/>
          <w:szCs w:val="24"/>
        </w:rPr>
        <w:t>В случае оформления Инвестиционного профиля в бумажной форме, составляется два экземпляра, один из которых передается Учредителю управления, другой подлежит хранению у Доверительного управляющего.</w:t>
      </w:r>
    </w:p>
    <w:p w:rsidR="003F6BAE" w:rsidRPr="00716F9A" w:rsidRDefault="00716F9A" w:rsidP="00EB18ED">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4</w:t>
      </w:r>
      <w:r>
        <w:rPr>
          <w:rFonts w:ascii="Times New Roman" w:hAnsi="Times New Roman" w:cs="Times New Roman"/>
          <w:sz w:val="24"/>
          <w:szCs w:val="24"/>
        </w:rPr>
        <w:t xml:space="preserve">. </w:t>
      </w:r>
      <w:r w:rsidR="003F6BAE" w:rsidRPr="00716F9A">
        <w:rPr>
          <w:rFonts w:ascii="Times New Roman" w:hAnsi="Times New Roman" w:cs="Times New Roman"/>
          <w:sz w:val="24"/>
          <w:szCs w:val="24"/>
        </w:rPr>
        <w:t xml:space="preserve">Определенный </w:t>
      </w:r>
      <w:r>
        <w:rPr>
          <w:rFonts w:ascii="Times New Roman" w:hAnsi="Times New Roman" w:cs="Times New Roman"/>
          <w:sz w:val="24"/>
          <w:szCs w:val="24"/>
        </w:rPr>
        <w:t>Доверительным у</w:t>
      </w:r>
      <w:r w:rsidR="003F6BAE" w:rsidRPr="00716F9A">
        <w:rPr>
          <w:rFonts w:ascii="Times New Roman" w:hAnsi="Times New Roman" w:cs="Times New Roman"/>
          <w:sz w:val="24"/>
          <w:szCs w:val="24"/>
        </w:rPr>
        <w:t>правляющим и согласованный Учредителем управления его Инвестиционный профиль действует до момента прекращения Договора ДУ и возврата всех активов Учредителю управления, или до определени</w:t>
      </w:r>
      <w:r w:rsidR="00322D9B">
        <w:rPr>
          <w:rFonts w:ascii="Times New Roman" w:hAnsi="Times New Roman" w:cs="Times New Roman"/>
          <w:sz w:val="24"/>
          <w:szCs w:val="24"/>
        </w:rPr>
        <w:t>я Учредителю управления нового и</w:t>
      </w:r>
      <w:r w:rsidR="003F6BAE" w:rsidRPr="00716F9A">
        <w:rPr>
          <w:rFonts w:ascii="Times New Roman" w:hAnsi="Times New Roman" w:cs="Times New Roman"/>
          <w:sz w:val="24"/>
          <w:szCs w:val="24"/>
        </w:rPr>
        <w:t>нвестиционного профиля.</w:t>
      </w:r>
    </w:p>
    <w:p w:rsidR="00353689" w:rsidRDefault="00E80CB6" w:rsidP="00353689">
      <w:pPr>
        <w:pStyle w:val="81"/>
        <w:shd w:val="clear" w:color="auto" w:fill="auto"/>
        <w:tabs>
          <w:tab w:val="left" w:pos="426"/>
          <w:tab w:val="left" w:pos="2276"/>
        </w:tabs>
        <w:spacing w:before="0" w:line="240" w:lineRule="auto"/>
        <w:ind w:right="20" w:firstLine="709"/>
        <w:rPr>
          <w:rFonts w:ascii="Times New Roman" w:hAnsi="Times New Roman" w:cs="Times New Roman"/>
          <w:sz w:val="24"/>
          <w:szCs w:val="24"/>
        </w:rPr>
      </w:pPr>
      <w:r>
        <w:rPr>
          <w:rFonts w:ascii="Times New Roman" w:hAnsi="Times New Roman" w:cs="Times New Roman"/>
          <w:sz w:val="24"/>
          <w:szCs w:val="24"/>
        </w:rPr>
        <w:t>2.</w:t>
      </w:r>
      <w:r w:rsidR="00716F9A">
        <w:rPr>
          <w:rFonts w:ascii="Times New Roman" w:hAnsi="Times New Roman" w:cs="Times New Roman"/>
          <w:sz w:val="24"/>
          <w:szCs w:val="24"/>
        </w:rPr>
        <w:t>1</w:t>
      </w:r>
      <w:r w:rsidR="0063381A">
        <w:rPr>
          <w:rFonts w:ascii="Times New Roman" w:hAnsi="Times New Roman" w:cs="Times New Roman"/>
          <w:sz w:val="24"/>
          <w:szCs w:val="24"/>
        </w:rPr>
        <w:t>5</w:t>
      </w:r>
      <w:r w:rsidR="00716F9A">
        <w:rPr>
          <w:rFonts w:ascii="Times New Roman" w:hAnsi="Times New Roman" w:cs="Times New Roman"/>
          <w:sz w:val="24"/>
          <w:szCs w:val="24"/>
        </w:rPr>
        <w:t xml:space="preserve">. </w:t>
      </w:r>
      <w:r w:rsidRPr="00E80CB6">
        <w:rPr>
          <w:rFonts w:ascii="Times New Roman" w:hAnsi="Times New Roman" w:cs="Times New Roman"/>
          <w:sz w:val="24"/>
          <w:szCs w:val="24"/>
        </w:rPr>
        <w:t>Согласие Учредителя управления с инвестиц</w:t>
      </w:r>
      <w:r w:rsidR="00322D9B">
        <w:rPr>
          <w:rFonts w:ascii="Times New Roman" w:hAnsi="Times New Roman" w:cs="Times New Roman"/>
          <w:sz w:val="24"/>
          <w:szCs w:val="24"/>
        </w:rPr>
        <w:t>ионным профилем</w:t>
      </w:r>
      <w:r w:rsidRPr="00E80CB6">
        <w:rPr>
          <w:rFonts w:ascii="Times New Roman" w:hAnsi="Times New Roman" w:cs="Times New Roman"/>
          <w:sz w:val="24"/>
          <w:szCs w:val="24"/>
        </w:rPr>
        <w:t xml:space="preserve"> должно быть получено Управляющим до начала осуществления доверительного управления </w:t>
      </w:r>
      <w:r w:rsidR="00F2207D">
        <w:rPr>
          <w:rFonts w:ascii="Times New Roman" w:hAnsi="Times New Roman" w:cs="Times New Roman"/>
          <w:sz w:val="24"/>
          <w:szCs w:val="24"/>
        </w:rPr>
        <w:t>имуществом</w:t>
      </w:r>
      <w:r w:rsidRPr="00E80CB6">
        <w:rPr>
          <w:rFonts w:ascii="Times New Roman" w:hAnsi="Times New Roman" w:cs="Times New Roman"/>
          <w:sz w:val="24"/>
          <w:szCs w:val="24"/>
        </w:rPr>
        <w:t xml:space="preserve"> Учредителя управления.</w:t>
      </w:r>
    </w:p>
    <w:p w:rsidR="00E80CB6" w:rsidRPr="00E80CB6" w:rsidRDefault="00353689" w:rsidP="00353689">
      <w:pPr>
        <w:pStyle w:val="81"/>
        <w:shd w:val="clear" w:color="auto" w:fill="auto"/>
        <w:tabs>
          <w:tab w:val="left" w:pos="426"/>
          <w:tab w:val="left" w:pos="2276"/>
        </w:tabs>
        <w:spacing w:before="0" w:line="240" w:lineRule="auto"/>
        <w:ind w:right="20" w:firstLine="709"/>
        <w:rPr>
          <w:rFonts w:ascii="Times New Roman" w:hAnsi="Times New Roman" w:cs="Times New Roman"/>
          <w:sz w:val="24"/>
          <w:szCs w:val="24"/>
        </w:rPr>
      </w:pPr>
      <w:r>
        <w:rPr>
          <w:rFonts w:ascii="Times New Roman" w:hAnsi="Times New Roman" w:cs="Times New Roman"/>
          <w:sz w:val="24"/>
          <w:szCs w:val="24"/>
        </w:rPr>
        <w:t>2.1</w:t>
      </w:r>
      <w:r w:rsidR="0063381A">
        <w:rPr>
          <w:rFonts w:ascii="Times New Roman" w:hAnsi="Times New Roman" w:cs="Times New Roman"/>
          <w:sz w:val="24"/>
          <w:szCs w:val="24"/>
        </w:rPr>
        <w:t>6</w:t>
      </w:r>
      <w:r>
        <w:rPr>
          <w:rFonts w:ascii="Times New Roman" w:hAnsi="Times New Roman" w:cs="Times New Roman"/>
          <w:sz w:val="24"/>
          <w:szCs w:val="24"/>
        </w:rPr>
        <w:t>.Доверительный у</w:t>
      </w:r>
      <w:r w:rsidR="00E80CB6" w:rsidRPr="00E80CB6">
        <w:rPr>
          <w:rFonts w:ascii="Times New Roman" w:hAnsi="Times New Roman" w:cs="Times New Roman"/>
          <w:sz w:val="24"/>
          <w:szCs w:val="24"/>
        </w:rPr>
        <w:t>правляющий не осуществляет доверительное управление активами Учредителя управления в случае:</w:t>
      </w:r>
    </w:p>
    <w:p w:rsidR="00E516C1" w:rsidRDefault="00716F9A" w:rsidP="00353689">
      <w:pPr>
        <w:pStyle w:val="81"/>
        <w:shd w:val="clear" w:color="auto" w:fill="auto"/>
        <w:tabs>
          <w:tab w:val="left" w:pos="1134"/>
        </w:tabs>
        <w:spacing w:before="0" w:after="0" w:line="240" w:lineRule="auto"/>
        <w:ind w:left="720" w:right="20" w:firstLine="0"/>
        <w:rPr>
          <w:rFonts w:ascii="Times New Roman" w:hAnsi="Times New Roman" w:cs="Times New Roman"/>
          <w:sz w:val="24"/>
          <w:szCs w:val="24"/>
        </w:rPr>
      </w:pPr>
      <w:r>
        <w:rPr>
          <w:rFonts w:ascii="Times New Roman" w:hAnsi="Times New Roman" w:cs="Times New Roman"/>
          <w:sz w:val="24"/>
          <w:szCs w:val="24"/>
        </w:rPr>
        <w:t>2</w:t>
      </w:r>
      <w:r w:rsidR="00322D9B">
        <w:rPr>
          <w:rFonts w:ascii="Times New Roman" w:hAnsi="Times New Roman" w:cs="Times New Roman"/>
          <w:sz w:val="24"/>
          <w:szCs w:val="24"/>
        </w:rPr>
        <w:t>.1</w:t>
      </w:r>
      <w:r w:rsidR="0063381A">
        <w:rPr>
          <w:rFonts w:ascii="Times New Roman" w:hAnsi="Times New Roman" w:cs="Times New Roman"/>
          <w:sz w:val="24"/>
          <w:szCs w:val="24"/>
        </w:rPr>
        <w:t>6</w:t>
      </w:r>
      <w:r w:rsidR="00353689">
        <w:rPr>
          <w:rFonts w:ascii="Times New Roman" w:hAnsi="Times New Roman" w:cs="Times New Roman"/>
          <w:sz w:val="24"/>
          <w:szCs w:val="24"/>
        </w:rPr>
        <w:t>.1.</w:t>
      </w:r>
      <w:r w:rsidR="00E516C1">
        <w:rPr>
          <w:rFonts w:ascii="Times New Roman" w:hAnsi="Times New Roman" w:cs="Times New Roman"/>
          <w:sz w:val="24"/>
          <w:szCs w:val="24"/>
        </w:rPr>
        <w:t>о</w:t>
      </w:r>
      <w:r w:rsidR="00E80CB6" w:rsidRPr="00E80CB6">
        <w:rPr>
          <w:rFonts w:ascii="Times New Roman" w:hAnsi="Times New Roman" w:cs="Times New Roman"/>
          <w:sz w:val="24"/>
          <w:szCs w:val="24"/>
        </w:rPr>
        <w:t xml:space="preserve">тсутствия согласия Учредителя управления с определенным </w:t>
      </w:r>
      <w:r w:rsidR="00353689">
        <w:rPr>
          <w:rFonts w:ascii="Times New Roman" w:hAnsi="Times New Roman" w:cs="Times New Roman"/>
          <w:sz w:val="24"/>
          <w:szCs w:val="24"/>
        </w:rPr>
        <w:t>Доверительным у</w:t>
      </w:r>
      <w:r w:rsidR="00E80CB6" w:rsidRPr="00E80CB6">
        <w:rPr>
          <w:rFonts w:ascii="Times New Roman" w:hAnsi="Times New Roman" w:cs="Times New Roman"/>
          <w:sz w:val="24"/>
          <w:szCs w:val="24"/>
        </w:rPr>
        <w:t>правляющим инвестиционным профилем</w:t>
      </w:r>
      <w:r w:rsidR="00E516C1">
        <w:rPr>
          <w:rFonts w:ascii="Times New Roman" w:hAnsi="Times New Roman" w:cs="Times New Roman"/>
          <w:sz w:val="24"/>
          <w:szCs w:val="24"/>
        </w:rPr>
        <w:t>;</w:t>
      </w:r>
    </w:p>
    <w:p w:rsidR="00E80CB6" w:rsidRDefault="00322D9B" w:rsidP="00353689">
      <w:pPr>
        <w:pStyle w:val="81"/>
        <w:shd w:val="clear" w:color="auto" w:fill="auto"/>
        <w:tabs>
          <w:tab w:val="left" w:pos="1134"/>
        </w:tabs>
        <w:spacing w:before="0" w:after="0" w:line="240" w:lineRule="auto"/>
        <w:ind w:left="720" w:right="20" w:firstLine="0"/>
        <w:rPr>
          <w:rFonts w:ascii="Times New Roman" w:hAnsi="Times New Roman" w:cs="Times New Roman"/>
          <w:sz w:val="24"/>
          <w:szCs w:val="24"/>
        </w:rPr>
      </w:pPr>
      <w:r>
        <w:rPr>
          <w:rFonts w:ascii="Times New Roman" w:hAnsi="Times New Roman" w:cs="Times New Roman"/>
          <w:sz w:val="24"/>
          <w:szCs w:val="24"/>
        </w:rPr>
        <w:t>2.1</w:t>
      </w:r>
      <w:r w:rsidR="0063381A">
        <w:rPr>
          <w:rFonts w:ascii="Times New Roman" w:hAnsi="Times New Roman" w:cs="Times New Roman"/>
          <w:sz w:val="24"/>
          <w:szCs w:val="24"/>
        </w:rPr>
        <w:t>6</w:t>
      </w:r>
      <w:r w:rsidR="00353689">
        <w:rPr>
          <w:rFonts w:ascii="Times New Roman" w:hAnsi="Times New Roman" w:cs="Times New Roman"/>
          <w:sz w:val="24"/>
          <w:szCs w:val="24"/>
        </w:rPr>
        <w:t xml:space="preserve">.2. </w:t>
      </w:r>
      <w:r w:rsidR="00E516C1">
        <w:rPr>
          <w:rFonts w:ascii="Times New Roman" w:hAnsi="Times New Roman" w:cs="Times New Roman"/>
          <w:sz w:val="24"/>
          <w:szCs w:val="24"/>
        </w:rPr>
        <w:t>без получения необходимой информации для</w:t>
      </w:r>
      <w:r w:rsidR="00E80CB6" w:rsidRPr="00E80CB6">
        <w:rPr>
          <w:rFonts w:ascii="Times New Roman" w:hAnsi="Times New Roman" w:cs="Times New Roman"/>
          <w:sz w:val="24"/>
          <w:szCs w:val="24"/>
        </w:rPr>
        <w:t xml:space="preserve"> определен</w:t>
      </w:r>
      <w:r w:rsidR="00E516C1">
        <w:rPr>
          <w:rFonts w:ascii="Times New Roman" w:hAnsi="Times New Roman" w:cs="Times New Roman"/>
          <w:sz w:val="24"/>
          <w:szCs w:val="24"/>
        </w:rPr>
        <w:t>ия инвестиционного профиля</w:t>
      </w:r>
      <w:r w:rsidR="00E80CB6" w:rsidRPr="00E80CB6">
        <w:rPr>
          <w:rFonts w:ascii="Times New Roman" w:hAnsi="Times New Roman" w:cs="Times New Roman"/>
          <w:sz w:val="24"/>
          <w:szCs w:val="24"/>
        </w:rPr>
        <w:t xml:space="preserve"> в соотв</w:t>
      </w:r>
      <w:r w:rsidR="00353689">
        <w:rPr>
          <w:rFonts w:ascii="Times New Roman" w:hAnsi="Times New Roman" w:cs="Times New Roman"/>
          <w:sz w:val="24"/>
          <w:szCs w:val="24"/>
        </w:rPr>
        <w:t>етствии с Положением и настоящей Методикой</w:t>
      </w:r>
      <w:r w:rsidR="00E516C1">
        <w:rPr>
          <w:rFonts w:ascii="Times New Roman" w:hAnsi="Times New Roman" w:cs="Times New Roman"/>
          <w:sz w:val="24"/>
          <w:szCs w:val="24"/>
        </w:rPr>
        <w:t>.</w:t>
      </w:r>
    </w:p>
    <w:p w:rsidR="00C15F2F" w:rsidRPr="00716F9A" w:rsidRDefault="00C15F2F" w:rsidP="00716F9A">
      <w:pPr>
        <w:pStyle w:val="81"/>
        <w:shd w:val="clear" w:color="auto" w:fill="auto"/>
        <w:spacing w:before="0" w:after="0" w:line="240" w:lineRule="auto"/>
        <w:ind w:right="23" w:firstLine="708"/>
        <w:rPr>
          <w:rFonts w:ascii="Times New Roman" w:hAnsi="Times New Roman" w:cs="Times New Roman"/>
          <w:sz w:val="24"/>
          <w:szCs w:val="24"/>
        </w:rPr>
      </w:pPr>
      <w:r w:rsidRPr="00716F9A">
        <w:rPr>
          <w:rFonts w:ascii="Times New Roman" w:hAnsi="Times New Roman" w:cs="Times New Roman"/>
          <w:sz w:val="24"/>
          <w:szCs w:val="24"/>
        </w:rPr>
        <w:t>2.1</w:t>
      </w:r>
      <w:r w:rsidR="0063381A">
        <w:rPr>
          <w:rFonts w:ascii="Times New Roman" w:hAnsi="Times New Roman" w:cs="Times New Roman"/>
          <w:sz w:val="24"/>
          <w:szCs w:val="24"/>
        </w:rPr>
        <w:t>7</w:t>
      </w:r>
      <w:r w:rsidRPr="00716F9A">
        <w:rPr>
          <w:rFonts w:ascii="Times New Roman" w:hAnsi="Times New Roman" w:cs="Times New Roman"/>
          <w:sz w:val="24"/>
          <w:szCs w:val="24"/>
        </w:rPr>
        <w:t>.Документ, содержащий инвестиционный профиль Учредителя управлен</w:t>
      </w:r>
      <w:r w:rsidR="00E516C1" w:rsidRPr="00716F9A">
        <w:rPr>
          <w:rFonts w:ascii="Times New Roman" w:hAnsi="Times New Roman" w:cs="Times New Roman"/>
          <w:sz w:val="24"/>
          <w:szCs w:val="24"/>
        </w:rPr>
        <w:t>ия, документы и (или) информация</w:t>
      </w:r>
      <w:r w:rsidRPr="00716F9A">
        <w:rPr>
          <w:rFonts w:ascii="Times New Roman" w:hAnsi="Times New Roman" w:cs="Times New Roman"/>
          <w:sz w:val="24"/>
          <w:szCs w:val="24"/>
        </w:rPr>
        <w:t>, на основании которых определен инвестиционный профиль</w:t>
      </w:r>
      <w:r w:rsidR="00E516C1" w:rsidRPr="00716F9A">
        <w:rPr>
          <w:rFonts w:ascii="Times New Roman" w:hAnsi="Times New Roman" w:cs="Times New Roman"/>
          <w:sz w:val="24"/>
          <w:szCs w:val="24"/>
        </w:rPr>
        <w:t xml:space="preserve"> Учредителя управления</w:t>
      </w:r>
      <w:r w:rsidRPr="00716F9A">
        <w:rPr>
          <w:rFonts w:ascii="Times New Roman" w:hAnsi="Times New Roman" w:cs="Times New Roman"/>
          <w:sz w:val="24"/>
          <w:szCs w:val="24"/>
        </w:rPr>
        <w:t xml:space="preserve">, хранятся Доверительным управляющим в течение срока действия договора </w:t>
      </w:r>
      <w:r w:rsidR="00322D9B">
        <w:rPr>
          <w:rFonts w:ascii="Times New Roman" w:hAnsi="Times New Roman" w:cs="Times New Roman"/>
          <w:sz w:val="24"/>
          <w:szCs w:val="24"/>
        </w:rPr>
        <w:t>ДУ</w:t>
      </w:r>
      <w:r w:rsidRPr="00716F9A">
        <w:rPr>
          <w:rFonts w:ascii="Times New Roman" w:hAnsi="Times New Roman" w:cs="Times New Roman"/>
          <w:sz w:val="24"/>
          <w:szCs w:val="24"/>
        </w:rPr>
        <w:t>, а также в течение трех лет со дня его прекращения, если иной срок хранения не установлен законодательством.</w:t>
      </w:r>
    </w:p>
    <w:p w:rsidR="00E80CB6" w:rsidRDefault="00E516C1" w:rsidP="00E80CB6">
      <w:pPr>
        <w:pStyle w:val="81"/>
        <w:shd w:val="clear" w:color="auto" w:fill="auto"/>
        <w:tabs>
          <w:tab w:val="left" w:pos="0"/>
          <w:tab w:val="left" w:pos="709"/>
          <w:tab w:val="right" w:pos="975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sidR="00716F9A">
        <w:rPr>
          <w:rFonts w:ascii="Times New Roman" w:hAnsi="Times New Roman" w:cs="Times New Roman"/>
          <w:sz w:val="24"/>
          <w:szCs w:val="24"/>
        </w:rPr>
        <w:t>2.1</w:t>
      </w:r>
      <w:r w:rsidR="0063381A">
        <w:rPr>
          <w:rFonts w:ascii="Times New Roman" w:hAnsi="Times New Roman" w:cs="Times New Roman"/>
          <w:sz w:val="24"/>
          <w:szCs w:val="24"/>
        </w:rPr>
        <w:t>8</w:t>
      </w:r>
      <w:r w:rsidR="00E80CB6" w:rsidRPr="00E80CB6">
        <w:rPr>
          <w:rFonts w:ascii="Times New Roman" w:hAnsi="Times New Roman" w:cs="Times New Roman"/>
          <w:sz w:val="24"/>
          <w:szCs w:val="24"/>
        </w:rPr>
        <w:t xml:space="preserve">. В последующем </w:t>
      </w:r>
      <w:r>
        <w:rPr>
          <w:rFonts w:ascii="Times New Roman" w:hAnsi="Times New Roman" w:cs="Times New Roman"/>
          <w:sz w:val="24"/>
          <w:szCs w:val="24"/>
        </w:rPr>
        <w:t>Доверительный у</w:t>
      </w:r>
      <w:r w:rsidR="00E80CB6" w:rsidRPr="00E80CB6">
        <w:rPr>
          <w:rFonts w:ascii="Times New Roman" w:hAnsi="Times New Roman" w:cs="Times New Roman"/>
          <w:sz w:val="24"/>
          <w:szCs w:val="24"/>
        </w:rPr>
        <w:t xml:space="preserve">правляющий осуществляет доверительное </w:t>
      </w:r>
      <w:proofErr w:type="gramStart"/>
      <w:r w:rsidR="00E80CB6" w:rsidRPr="00E80CB6">
        <w:rPr>
          <w:rFonts w:ascii="Times New Roman" w:hAnsi="Times New Roman" w:cs="Times New Roman"/>
          <w:sz w:val="24"/>
          <w:szCs w:val="24"/>
        </w:rPr>
        <w:t>управление</w:t>
      </w:r>
      <w:proofErr w:type="gramEnd"/>
      <w:r w:rsidR="00E80CB6" w:rsidRPr="00E80CB6">
        <w:rPr>
          <w:rFonts w:ascii="Times New Roman" w:hAnsi="Times New Roman" w:cs="Times New Roman"/>
          <w:sz w:val="24"/>
          <w:szCs w:val="24"/>
        </w:rPr>
        <w:t xml:space="preserve"> </w:t>
      </w:r>
      <w:r>
        <w:rPr>
          <w:rFonts w:ascii="Times New Roman" w:hAnsi="Times New Roman" w:cs="Times New Roman"/>
          <w:sz w:val="24"/>
          <w:szCs w:val="24"/>
        </w:rPr>
        <w:t xml:space="preserve">имуществом Учредителя управления </w:t>
      </w:r>
      <w:r w:rsidR="00E80CB6" w:rsidRPr="00E80CB6">
        <w:rPr>
          <w:rFonts w:ascii="Times New Roman" w:hAnsi="Times New Roman" w:cs="Times New Roman"/>
          <w:sz w:val="24"/>
          <w:szCs w:val="24"/>
        </w:rPr>
        <w:t xml:space="preserve">принимая все </w:t>
      </w:r>
      <w:r w:rsidR="004C3729">
        <w:rPr>
          <w:rFonts w:ascii="Times New Roman" w:hAnsi="Times New Roman" w:cs="Times New Roman"/>
          <w:sz w:val="24"/>
          <w:szCs w:val="24"/>
        </w:rPr>
        <w:t>зависящие от него разумные меры для обеспечения соответствия доверительного управления имуществом инвестиционному профилю Учредителя управления.</w:t>
      </w:r>
    </w:p>
    <w:p w:rsidR="009E230C" w:rsidRDefault="009E230C" w:rsidP="00E80CB6">
      <w:pPr>
        <w:pStyle w:val="81"/>
        <w:shd w:val="clear" w:color="auto" w:fill="auto"/>
        <w:tabs>
          <w:tab w:val="left" w:pos="0"/>
          <w:tab w:val="left" w:pos="709"/>
          <w:tab w:val="right" w:pos="9751"/>
        </w:tabs>
        <w:spacing w:before="0" w:after="0" w:line="240" w:lineRule="auto"/>
        <w:ind w:firstLine="0"/>
        <w:rPr>
          <w:rFonts w:ascii="Times New Roman" w:hAnsi="Times New Roman" w:cs="Times New Roman"/>
          <w:sz w:val="24"/>
          <w:szCs w:val="24"/>
        </w:rPr>
      </w:pPr>
    </w:p>
    <w:p w:rsidR="00716F9A" w:rsidRDefault="00CA02B0" w:rsidP="00716F9A">
      <w:pPr>
        <w:pStyle w:val="a8"/>
        <w:numPr>
          <w:ilvl w:val="0"/>
          <w:numId w:val="13"/>
        </w:numPr>
        <w:spacing w:after="120"/>
        <w:contextualSpacing w:val="0"/>
        <w:jc w:val="center"/>
        <w:rPr>
          <w:rFonts w:eastAsia="Batang"/>
          <w:b/>
          <w:bCs/>
          <w:szCs w:val="22"/>
        </w:rPr>
      </w:pPr>
      <w:r>
        <w:rPr>
          <w:rFonts w:eastAsia="Batang"/>
          <w:b/>
          <w:bCs/>
          <w:szCs w:val="22"/>
        </w:rPr>
        <w:t>ИНВЕСТИЦИОННЫЙ ГОРИЗОНТ</w:t>
      </w:r>
    </w:p>
    <w:p w:rsidR="00E80CB6" w:rsidRPr="00716F9A" w:rsidRDefault="00716F9A" w:rsidP="00716F9A">
      <w:pPr>
        <w:pStyle w:val="a8"/>
        <w:numPr>
          <w:ilvl w:val="1"/>
          <w:numId w:val="13"/>
        </w:numPr>
        <w:spacing w:after="120"/>
        <w:ind w:left="0" w:firstLine="709"/>
        <w:jc w:val="both"/>
        <w:rPr>
          <w:rFonts w:eastAsia="Batang"/>
          <w:b/>
          <w:bCs/>
          <w:szCs w:val="22"/>
        </w:rPr>
      </w:pPr>
      <w:r>
        <w:t xml:space="preserve"> </w:t>
      </w:r>
      <w:r w:rsidR="00E80CB6" w:rsidRPr="00716F9A">
        <w:t xml:space="preserve">Инвестиционный горизонт в стандартном инвестиционном профиле определяется </w:t>
      </w:r>
      <w:r>
        <w:t>Доверительным у</w:t>
      </w:r>
      <w:r w:rsidR="00E80CB6" w:rsidRPr="00716F9A">
        <w:t xml:space="preserve">правляющим самостоятельно без предоставления Учредителем управления </w:t>
      </w:r>
      <w:r w:rsidR="00E80CB6" w:rsidRPr="00716F9A">
        <w:lastRenderedPageBreak/>
        <w:t xml:space="preserve">информации для его определения, исходя из существа стандартных стратегий управления, перечень которых раскрыт на официальном сайте </w:t>
      </w:r>
      <w:r>
        <w:t>Доверительного у</w:t>
      </w:r>
      <w:r w:rsidR="00E80CB6" w:rsidRPr="00716F9A">
        <w:t>правляющего в информационно-телекоммуникационной сети «Интернет», и указывается в соответствующем стандартном инвестиционном профиле по данной стандартной стратегии управления.</w:t>
      </w:r>
    </w:p>
    <w:p w:rsidR="001B12D4" w:rsidRPr="0045771D" w:rsidRDefault="00CA02B0" w:rsidP="0045771D">
      <w:pPr>
        <w:pStyle w:val="a8"/>
        <w:numPr>
          <w:ilvl w:val="1"/>
          <w:numId w:val="13"/>
        </w:numPr>
        <w:tabs>
          <w:tab w:val="left" w:pos="567"/>
          <w:tab w:val="left" w:pos="851"/>
          <w:tab w:val="left" w:pos="993"/>
        </w:tabs>
        <w:ind w:left="0" w:firstLine="567"/>
        <w:jc w:val="both"/>
      </w:pPr>
      <w:r w:rsidRPr="0045771D">
        <w:t xml:space="preserve"> </w:t>
      </w:r>
      <w:r w:rsidR="00716F9A" w:rsidRPr="0045771D">
        <w:t xml:space="preserve">В остальных случаях </w:t>
      </w:r>
      <w:r w:rsidR="009E230C">
        <w:rPr>
          <w:color w:val="000000"/>
        </w:rPr>
        <w:t>и</w:t>
      </w:r>
      <w:r w:rsidR="001B12D4" w:rsidRPr="0045771D">
        <w:rPr>
          <w:color w:val="000000"/>
        </w:rPr>
        <w:t xml:space="preserve">нвестиционный горизонт определяется </w:t>
      </w:r>
      <w:r w:rsidR="0045771D" w:rsidRPr="0045771D">
        <w:rPr>
          <w:color w:val="000000"/>
        </w:rPr>
        <w:t>Доверительным управляющим</w:t>
      </w:r>
      <w:r w:rsidR="001B12D4" w:rsidRPr="0045771D">
        <w:rPr>
          <w:color w:val="000000"/>
        </w:rPr>
        <w:t xml:space="preserve"> на основе инвестиционных целей Учредителя управления так, чтобы он не превышал срок, на который Учредитель управления готов передать средства в доверительное управление, и одновременно способствовал бы  достижению других целей инвестирования Учредителя управления. </w:t>
      </w:r>
    </w:p>
    <w:p w:rsidR="0045771D" w:rsidRDefault="0045771D" w:rsidP="0045771D">
      <w:pPr>
        <w:pStyle w:val="a8"/>
        <w:numPr>
          <w:ilvl w:val="1"/>
          <w:numId w:val="13"/>
        </w:numPr>
        <w:tabs>
          <w:tab w:val="left" w:pos="993"/>
        </w:tabs>
        <w:ind w:left="0" w:firstLine="567"/>
        <w:jc w:val="both"/>
      </w:pPr>
      <w:r>
        <w:t>При этом и</w:t>
      </w:r>
      <w:r w:rsidR="00F95E26" w:rsidRPr="00716F9A">
        <w:t>нвестиционный горизонт не может превышать срок, на который заключается договор доверительного управления.</w:t>
      </w:r>
    </w:p>
    <w:p w:rsidR="00E80CB6" w:rsidRPr="0045771D" w:rsidRDefault="00E80CB6" w:rsidP="0045771D">
      <w:pPr>
        <w:pStyle w:val="a8"/>
        <w:numPr>
          <w:ilvl w:val="1"/>
          <w:numId w:val="13"/>
        </w:numPr>
        <w:tabs>
          <w:tab w:val="left" w:pos="993"/>
        </w:tabs>
        <w:ind w:left="0" w:firstLine="567"/>
        <w:jc w:val="both"/>
      </w:pPr>
      <w:r w:rsidRPr="0045771D">
        <w:t>Если инвестиционный горизонт меньше срока, на который заключается договор доверительного управления, инвестиционный профиль учредителя управления определяется за каждый инвестиционный горизонт, входящий в указанный срок.</w:t>
      </w:r>
    </w:p>
    <w:p w:rsidR="006D0CFD" w:rsidRDefault="006D0CFD" w:rsidP="006D0CFD">
      <w:pPr>
        <w:pStyle w:val="a8"/>
        <w:tabs>
          <w:tab w:val="left" w:pos="0"/>
        </w:tabs>
        <w:ind w:left="0" w:firstLine="360"/>
        <w:contextualSpacing w:val="0"/>
        <w:jc w:val="both"/>
      </w:pPr>
      <w:r>
        <w:t>3.5. При продлении срока действия договора ДУ Доверительный управляющий руководствуется последним определенным инвестиционным профилем Учредителем управления, который был определен Доверительным управляющим и согласован с Учредителем Управления.</w:t>
      </w:r>
    </w:p>
    <w:p w:rsidR="009B2FDB" w:rsidRDefault="009B2FDB" w:rsidP="009B2FDB">
      <w:pPr>
        <w:pStyle w:val="a8"/>
        <w:numPr>
          <w:ilvl w:val="0"/>
          <w:numId w:val="13"/>
        </w:numPr>
        <w:spacing w:after="120"/>
        <w:contextualSpacing w:val="0"/>
        <w:jc w:val="center"/>
        <w:rPr>
          <w:rFonts w:eastAsia="Batang"/>
          <w:b/>
          <w:bCs/>
          <w:szCs w:val="22"/>
        </w:rPr>
      </w:pPr>
      <w:r>
        <w:rPr>
          <w:rFonts w:eastAsia="Batang"/>
          <w:b/>
          <w:bCs/>
          <w:szCs w:val="22"/>
        </w:rPr>
        <w:t xml:space="preserve">ДОПУСТИМЫЙ РИСК </w:t>
      </w:r>
    </w:p>
    <w:p w:rsidR="009B2FDB" w:rsidRPr="00340C46" w:rsidRDefault="009B2FDB" w:rsidP="009B2FDB">
      <w:pPr>
        <w:tabs>
          <w:tab w:val="left" w:pos="851"/>
        </w:tabs>
        <w:ind w:firstLine="360"/>
        <w:jc w:val="both"/>
        <w:rPr>
          <w:rFonts w:eastAsia="Batang"/>
          <w:bCs/>
        </w:rPr>
      </w:pPr>
      <w:r>
        <w:tab/>
      </w:r>
      <w:r w:rsidR="008D7238">
        <w:t>4</w:t>
      </w:r>
      <w:r w:rsidRPr="00340C46">
        <w:t>.</w:t>
      </w:r>
      <w:r>
        <w:t>1</w:t>
      </w:r>
      <w:r w:rsidRPr="00340C46">
        <w:t>.</w:t>
      </w:r>
      <w:r>
        <w:t xml:space="preserve"> </w:t>
      </w:r>
      <w:proofErr w:type="gramStart"/>
      <w:r w:rsidRPr="00340C46">
        <w:t xml:space="preserve">Допустимый    риск    Учредителя   управления   в     стандартном   инвестиционном   профиле определяется </w:t>
      </w:r>
      <w:r>
        <w:t>Доверительным у</w:t>
      </w:r>
      <w:r w:rsidRPr="00340C46">
        <w:t>правляющим самостоятельно без предоставления Учредителем управления информации для его определения, исходя из существа стандартных стратегий управления, перечень которых раскрыт на официальном сайте Управляющего в информационно-</w:t>
      </w:r>
      <w:r w:rsidRPr="00340C46">
        <w:softHyphen/>
        <w:t>телекоммуникационной сети «Интернет», и указывается в соответствующем инвестиционном профиле по данной стандартной стратегии управления (</w:t>
      </w:r>
      <w:r w:rsidRPr="00340C46">
        <w:rPr>
          <w:rFonts w:eastAsia="Batang"/>
          <w:bCs/>
        </w:rPr>
        <w:t>Приложении № 6 к настоящей Методике).</w:t>
      </w:r>
      <w:proofErr w:type="gramEnd"/>
    </w:p>
    <w:p w:rsidR="009B2FDB" w:rsidRDefault="009B2FDB" w:rsidP="009B2FDB">
      <w:pPr>
        <w:tabs>
          <w:tab w:val="left" w:pos="851"/>
        </w:tabs>
        <w:jc w:val="both"/>
      </w:pPr>
      <w:r>
        <w:rPr>
          <w:rFonts w:eastAsia="Batang"/>
          <w:bCs/>
          <w:szCs w:val="22"/>
        </w:rPr>
        <w:tab/>
      </w:r>
      <w:r w:rsidR="008D7238">
        <w:rPr>
          <w:rFonts w:eastAsia="Batang"/>
          <w:bCs/>
          <w:szCs w:val="22"/>
        </w:rPr>
        <w:t>4</w:t>
      </w:r>
      <w:r>
        <w:rPr>
          <w:rFonts w:eastAsia="Batang"/>
          <w:bCs/>
          <w:szCs w:val="22"/>
        </w:rPr>
        <w:t>.2. В остальных случаях допустимый риск Учредителя управления определяется в</w:t>
      </w:r>
      <w:r w:rsidRPr="005A31B8">
        <w:rPr>
          <w:rFonts w:eastAsia="Batang"/>
          <w:bCs/>
          <w:szCs w:val="22"/>
        </w:rPr>
        <w:t xml:space="preserve"> зависимости от итогового коэффициента, полученного Учредителем управления, не являющегося квалифицированным инвестором, при заполнении 1 </w:t>
      </w:r>
      <w:r>
        <w:rPr>
          <w:rFonts w:eastAsia="Batang"/>
          <w:bCs/>
          <w:szCs w:val="22"/>
        </w:rPr>
        <w:t>раздела</w:t>
      </w:r>
      <w:r w:rsidRPr="005A31B8">
        <w:rPr>
          <w:rFonts w:eastAsia="Batang"/>
          <w:bCs/>
          <w:szCs w:val="22"/>
        </w:rPr>
        <w:t xml:space="preserve"> анкеты</w:t>
      </w:r>
      <w:r>
        <w:rPr>
          <w:rFonts w:eastAsia="Batang"/>
          <w:bCs/>
          <w:szCs w:val="22"/>
        </w:rPr>
        <w:t xml:space="preserve">. </w:t>
      </w:r>
      <w:r w:rsidRPr="009B2FDB">
        <w:rPr>
          <w:rFonts w:eastAsia="Batang"/>
          <w:bCs/>
          <w:szCs w:val="22"/>
          <w:u w:val="single"/>
        </w:rPr>
        <w:t>Уровень допустимого риска Учредителя управления определяется как низкий, умеренный или высокий</w:t>
      </w:r>
      <w:r w:rsidRPr="005A31B8">
        <w:rPr>
          <w:rFonts w:eastAsia="Batang"/>
          <w:bCs/>
          <w:szCs w:val="22"/>
        </w:rPr>
        <w:t xml:space="preserve">. </w:t>
      </w:r>
      <w:r>
        <w:rPr>
          <w:rFonts w:eastAsia="Batang"/>
          <w:bCs/>
          <w:szCs w:val="22"/>
        </w:rPr>
        <w:t xml:space="preserve">   </w:t>
      </w:r>
      <w:r w:rsidRPr="00374EA8">
        <w:t>Характеристик</w:t>
      </w:r>
      <w:r>
        <w:t>а</w:t>
      </w:r>
      <w:r w:rsidRPr="00374EA8">
        <w:t xml:space="preserve"> </w:t>
      </w:r>
      <w:r>
        <w:t xml:space="preserve">уровней </w:t>
      </w:r>
      <w:r w:rsidRPr="00374EA8">
        <w:t>допустимого риска</w:t>
      </w:r>
      <w:r>
        <w:t xml:space="preserve"> указана </w:t>
      </w:r>
      <w:r w:rsidRPr="006E52AE">
        <w:t>в Приложении № 5 к настоящей Методике.</w:t>
      </w:r>
    </w:p>
    <w:p w:rsidR="009B2FDB" w:rsidRDefault="009B2FDB" w:rsidP="008D7238">
      <w:pPr>
        <w:tabs>
          <w:tab w:val="left" w:pos="851"/>
        </w:tabs>
        <w:jc w:val="both"/>
      </w:pPr>
      <w:r>
        <w:tab/>
      </w:r>
      <w:r w:rsidR="008D7238">
        <w:rPr>
          <w:rFonts w:eastAsia="Verdana"/>
        </w:rPr>
        <w:t>4</w:t>
      </w:r>
      <w:r w:rsidRPr="00340C46">
        <w:rPr>
          <w:rFonts w:eastAsia="Verdana"/>
        </w:rPr>
        <w:t>.3</w:t>
      </w:r>
      <w:r>
        <w:rPr>
          <w:rFonts w:ascii="Garamond" w:eastAsia="Verdana" w:hAnsi="Garamond"/>
          <w:sz w:val="23"/>
          <w:szCs w:val="23"/>
        </w:rPr>
        <w:t xml:space="preserve">. </w:t>
      </w:r>
      <w:r>
        <w:t xml:space="preserve">Указание допустимого риска не является гарантией того, что фактический риск Учредителя управления в рамках договора </w:t>
      </w:r>
      <w:r w:rsidR="009E230C">
        <w:t>ДУ</w:t>
      </w:r>
      <w:r>
        <w:t xml:space="preserve"> не будет превышен.</w:t>
      </w:r>
    </w:p>
    <w:p w:rsidR="009B2FDB" w:rsidRDefault="009B2FDB" w:rsidP="009B2FDB">
      <w:pPr>
        <w:pStyle w:val="a8"/>
        <w:autoSpaceDE w:val="0"/>
        <w:autoSpaceDN w:val="0"/>
        <w:adjustRightInd w:val="0"/>
        <w:ind w:left="360"/>
        <w:jc w:val="both"/>
        <w:rPr>
          <w:rFonts w:eastAsia="Batang"/>
          <w:b/>
        </w:rPr>
      </w:pPr>
    </w:p>
    <w:p w:rsidR="00922CB6" w:rsidRDefault="00CA02B0" w:rsidP="00CA02B0">
      <w:pPr>
        <w:pStyle w:val="a8"/>
        <w:numPr>
          <w:ilvl w:val="0"/>
          <w:numId w:val="13"/>
        </w:numPr>
        <w:autoSpaceDE w:val="0"/>
        <w:autoSpaceDN w:val="0"/>
        <w:adjustRightInd w:val="0"/>
        <w:jc w:val="center"/>
        <w:rPr>
          <w:rFonts w:eastAsia="Batang"/>
          <w:b/>
        </w:rPr>
      </w:pPr>
      <w:r>
        <w:rPr>
          <w:rFonts w:eastAsia="Batang"/>
          <w:b/>
        </w:rPr>
        <w:t>ОЖИДАЕМАЯ ДОХОДНОСТЬ</w:t>
      </w:r>
    </w:p>
    <w:p w:rsidR="00263785" w:rsidRPr="00CA02B0" w:rsidRDefault="00263785" w:rsidP="00263785">
      <w:pPr>
        <w:pStyle w:val="a8"/>
        <w:autoSpaceDE w:val="0"/>
        <w:autoSpaceDN w:val="0"/>
        <w:adjustRightInd w:val="0"/>
        <w:ind w:left="360"/>
        <w:rPr>
          <w:rFonts w:eastAsia="Batang"/>
          <w:b/>
        </w:rPr>
      </w:pPr>
    </w:p>
    <w:p w:rsidR="00CA02B0" w:rsidRPr="00C7480E" w:rsidRDefault="00CA02B0" w:rsidP="00263785">
      <w:pPr>
        <w:pStyle w:val="a8"/>
        <w:numPr>
          <w:ilvl w:val="1"/>
          <w:numId w:val="13"/>
        </w:numPr>
        <w:tabs>
          <w:tab w:val="left" w:pos="851"/>
        </w:tabs>
        <w:spacing w:before="120"/>
        <w:ind w:left="0" w:firstLine="360"/>
        <w:jc w:val="both"/>
        <w:rPr>
          <w:rFonts w:eastAsia="Batang"/>
        </w:rPr>
      </w:pPr>
      <w:r>
        <w:t>Ожидаем</w:t>
      </w:r>
      <w:r w:rsidR="0019252C">
        <w:t>ая доходность определяется за и</w:t>
      </w:r>
      <w:r>
        <w:t>нвестиционный горизонт в процентах годовых в валюте</w:t>
      </w:r>
      <w:r w:rsidR="00263785">
        <w:t xml:space="preserve"> инвестиционной</w:t>
      </w:r>
      <w:r>
        <w:t xml:space="preserve"> стратегии управления. Если в договоре </w:t>
      </w:r>
      <w:r w:rsidR="00353955">
        <w:t>ДУ</w:t>
      </w:r>
      <w:r>
        <w:t xml:space="preserve"> не указано иное, то валютой стратегии является российский рубль. </w:t>
      </w:r>
    </w:p>
    <w:p w:rsidR="00473165" w:rsidRPr="009B2FDB" w:rsidRDefault="00BA7971" w:rsidP="00473165">
      <w:pPr>
        <w:pStyle w:val="a8"/>
        <w:numPr>
          <w:ilvl w:val="1"/>
          <w:numId w:val="13"/>
        </w:numPr>
        <w:tabs>
          <w:tab w:val="left" w:pos="851"/>
        </w:tabs>
        <w:ind w:left="0" w:firstLine="360"/>
        <w:jc w:val="both"/>
        <w:rPr>
          <w:rFonts w:eastAsia="Batang"/>
        </w:rPr>
      </w:pPr>
      <w:r w:rsidRPr="00473165">
        <w:t>Ожидаемая доходность Учредителя управления в стандартном инвестиционном профиле определяется Доверительным управляющим самостоятельно без предоставления Учредителем управления информации для его определения, исходя из существа стандартной стратегии управления, перечень, которых раскрыт на официальном сайте Управляющего в информационно-</w:t>
      </w:r>
      <w:r w:rsidRPr="00473165">
        <w:softHyphen/>
        <w:t>телекоммуникационной сети «Интернет», и указывается в соответствующем стандартном инвестиционном профиле по данной стандартной стратегии управления.</w:t>
      </w:r>
    </w:p>
    <w:p w:rsidR="00D60E1B" w:rsidRPr="00D60E1B" w:rsidRDefault="009B2FDB" w:rsidP="00D60E1B">
      <w:pPr>
        <w:tabs>
          <w:tab w:val="left" w:pos="567"/>
        </w:tabs>
        <w:ind w:firstLine="360"/>
        <w:jc w:val="both"/>
      </w:pPr>
      <w:r w:rsidRPr="00D60E1B">
        <w:t xml:space="preserve">В остальных случаях </w:t>
      </w:r>
      <w:r w:rsidR="00351476" w:rsidRPr="00D60E1B">
        <w:rPr>
          <w:rFonts w:eastAsia="Batang"/>
          <w:u w:val="single"/>
        </w:rPr>
        <w:t xml:space="preserve">ожидаемая доходность </w:t>
      </w:r>
      <w:r w:rsidR="003C4256">
        <w:t>определяется</w:t>
      </w:r>
      <w:r w:rsidR="00D60E1B" w:rsidRPr="00D60E1B">
        <w:t xml:space="preserve"> во 2 разделе </w:t>
      </w:r>
      <w:r w:rsidR="003C4256">
        <w:t>а</w:t>
      </w:r>
      <w:r w:rsidR="00D60E1B" w:rsidRPr="00D60E1B">
        <w:t xml:space="preserve">нкеты </w:t>
      </w:r>
      <w:r w:rsidR="00D60E1B" w:rsidRPr="00D60E1B">
        <w:rPr>
          <w:rFonts w:eastAsia="Batang"/>
          <w:u w:val="single"/>
        </w:rPr>
        <w:t>как</w:t>
      </w:r>
      <w:r w:rsidR="00351476" w:rsidRPr="00D60E1B">
        <w:rPr>
          <w:rFonts w:eastAsia="Batang"/>
          <w:u w:val="single"/>
        </w:rPr>
        <w:t xml:space="preserve"> консервативная, умеренная, высокая</w:t>
      </w:r>
      <w:r w:rsidR="00D60E1B" w:rsidRPr="00D60E1B">
        <w:rPr>
          <w:rFonts w:eastAsia="Batang"/>
          <w:u w:val="single"/>
        </w:rPr>
        <w:t xml:space="preserve"> </w:t>
      </w:r>
      <w:r w:rsidR="00D60E1B" w:rsidRPr="00D60E1B">
        <w:rPr>
          <w:rFonts w:eastAsia="Batang"/>
        </w:rPr>
        <w:t xml:space="preserve"> </w:t>
      </w:r>
      <w:r w:rsidR="00D60E1B" w:rsidRPr="00D60E1B">
        <w:t>и соответствует допустимому  риску, который готов нести Учредитель управления с учетом количества баллов, набранных по итогам 1 раздела анкеты.</w:t>
      </w:r>
    </w:p>
    <w:p w:rsidR="00D60E1B" w:rsidRPr="00D60E1B" w:rsidRDefault="00D60E1B" w:rsidP="00D60E1B">
      <w:pPr>
        <w:pStyle w:val="a8"/>
        <w:numPr>
          <w:ilvl w:val="1"/>
          <w:numId w:val="13"/>
        </w:numPr>
        <w:tabs>
          <w:tab w:val="left" w:pos="851"/>
        </w:tabs>
        <w:ind w:left="0" w:firstLine="360"/>
        <w:contextualSpacing w:val="0"/>
        <w:jc w:val="both"/>
      </w:pPr>
      <w:r w:rsidRPr="00D60E1B">
        <w:rPr>
          <w:rFonts w:eastAsia="Batang"/>
        </w:rPr>
        <w:lastRenderedPageBreak/>
        <w:t>Характеристика к</w:t>
      </w:r>
      <w:r w:rsidRPr="00D60E1B">
        <w:t xml:space="preserve">атегорий ожидаемой  доходности указана в </w:t>
      </w:r>
      <w:r w:rsidRPr="00D60E1B">
        <w:rPr>
          <w:u w:val="single"/>
        </w:rPr>
        <w:t>Приложении № 5</w:t>
      </w:r>
      <w:r w:rsidRPr="00D60E1B">
        <w:t xml:space="preserve"> настоящей Методики. </w:t>
      </w:r>
      <w:r w:rsidR="00351476" w:rsidRPr="00D60E1B">
        <w:t xml:space="preserve">При этом </w:t>
      </w:r>
      <w:r w:rsidR="009B2FDB" w:rsidRPr="00D60E1B">
        <w:t xml:space="preserve">Приложением № 5 настоящей Методики </w:t>
      </w:r>
      <w:r w:rsidRPr="00D60E1B">
        <w:t xml:space="preserve">также </w:t>
      </w:r>
      <w:r w:rsidR="009B2FDB" w:rsidRPr="00D60E1B">
        <w:t>устанавливается соотношение уровней допустимого риска Учредителя управления и ожидаемой доходности, которые должны соблюдаться при определении Доверительным управляющим инвестиционного профиля Учредителя управления.</w:t>
      </w:r>
    </w:p>
    <w:p w:rsidR="0019252C" w:rsidRPr="00D60E1B" w:rsidRDefault="00D60E1B" w:rsidP="00D60E1B">
      <w:pPr>
        <w:pStyle w:val="a8"/>
        <w:numPr>
          <w:ilvl w:val="1"/>
          <w:numId w:val="13"/>
        </w:numPr>
        <w:tabs>
          <w:tab w:val="left" w:pos="851"/>
        </w:tabs>
        <w:ind w:left="0" w:firstLine="360"/>
        <w:jc w:val="both"/>
        <w:rPr>
          <w:rFonts w:eastAsia="Batang"/>
        </w:rPr>
      </w:pPr>
      <w:r>
        <w:t xml:space="preserve"> </w:t>
      </w:r>
      <w:r w:rsidR="004526A6">
        <w:t>Указание ожидаемой доходности</w:t>
      </w:r>
      <w:r w:rsidR="00CA02B0">
        <w:t xml:space="preserve"> не </w:t>
      </w:r>
      <w:r w:rsidR="0019252C">
        <w:t xml:space="preserve">является гарантией и не </w:t>
      </w:r>
      <w:r w:rsidR="00CA02B0">
        <w:t xml:space="preserve">накладывает на </w:t>
      </w:r>
      <w:r w:rsidR="0019252C">
        <w:t>Доверительного управляющего обязанности по ее достижению.</w:t>
      </w:r>
    </w:p>
    <w:p w:rsidR="00BA7971" w:rsidRPr="00835029" w:rsidRDefault="00BA7971" w:rsidP="00BA7971">
      <w:pPr>
        <w:pStyle w:val="81"/>
        <w:shd w:val="clear" w:color="auto" w:fill="auto"/>
        <w:tabs>
          <w:tab w:val="left" w:pos="0"/>
          <w:tab w:val="left" w:pos="851"/>
        </w:tabs>
        <w:spacing w:before="0" w:after="264" w:line="240" w:lineRule="auto"/>
        <w:ind w:right="20" w:firstLine="0"/>
        <w:rPr>
          <w:rFonts w:ascii="Times New Roman" w:hAnsi="Times New Roman" w:cs="Times New Roman"/>
          <w:sz w:val="24"/>
          <w:szCs w:val="24"/>
        </w:rPr>
      </w:pPr>
      <w:r w:rsidRPr="00835029">
        <w:rPr>
          <w:rFonts w:ascii="Times New Roman" w:hAnsi="Times New Roman" w:cs="Times New Roman"/>
          <w:sz w:val="24"/>
          <w:szCs w:val="24"/>
        </w:rPr>
        <w:tab/>
        <w:t>Фактическая доходность по инвестиционному портфелю Учредителя управления может существенно отличаться от ожидаемой доходности, указанной в инвестиционно</w:t>
      </w:r>
      <w:r w:rsidR="006D0CFD">
        <w:rPr>
          <w:rFonts w:ascii="Times New Roman" w:hAnsi="Times New Roman" w:cs="Times New Roman"/>
          <w:sz w:val="24"/>
          <w:szCs w:val="24"/>
        </w:rPr>
        <w:t>м профиле Учредителя управления;</w:t>
      </w:r>
      <w:r w:rsidRPr="00835029">
        <w:rPr>
          <w:rFonts w:ascii="Times New Roman" w:hAnsi="Times New Roman" w:cs="Times New Roman"/>
          <w:sz w:val="24"/>
          <w:szCs w:val="24"/>
        </w:rPr>
        <w:t xml:space="preserve"> она может быть, как увеличена, так и уменьшена в зависимости от текущих обстоятельств на финансовом рынке.</w:t>
      </w:r>
    </w:p>
    <w:p w:rsidR="00401685" w:rsidRPr="00D60E1B" w:rsidRDefault="004526A6" w:rsidP="00D60E1B">
      <w:pPr>
        <w:pStyle w:val="a8"/>
        <w:numPr>
          <w:ilvl w:val="0"/>
          <w:numId w:val="13"/>
        </w:numPr>
        <w:tabs>
          <w:tab w:val="left" w:pos="851"/>
        </w:tabs>
        <w:jc w:val="center"/>
        <w:rPr>
          <w:rFonts w:eastAsia="Batang"/>
          <w:b/>
          <w:bCs/>
          <w:szCs w:val="22"/>
        </w:rPr>
      </w:pPr>
      <w:r w:rsidRPr="00D60E1B">
        <w:rPr>
          <w:rFonts w:eastAsia="Batang"/>
          <w:b/>
          <w:bCs/>
          <w:szCs w:val="22"/>
        </w:rPr>
        <w:t>МОНИТОРИНГ ФАКТИЧЕСКОГО РИСКА УЧРЕДИТЕЛЯ УПРАВЛЕНИЯ</w:t>
      </w:r>
    </w:p>
    <w:p w:rsidR="00401685" w:rsidRPr="00401685" w:rsidRDefault="00401685" w:rsidP="00401685">
      <w:pPr>
        <w:tabs>
          <w:tab w:val="left" w:pos="851"/>
        </w:tabs>
        <w:jc w:val="both"/>
        <w:rPr>
          <w:rFonts w:eastAsia="Batang"/>
          <w:b/>
          <w:bCs/>
          <w:szCs w:val="22"/>
        </w:rPr>
      </w:pPr>
    </w:p>
    <w:p w:rsidR="00401685" w:rsidRPr="004526A6" w:rsidRDefault="003D7474" w:rsidP="00D60E1B">
      <w:pPr>
        <w:pStyle w:val="a8"/>
        <w:numPr>
          <w:ilvl w:val="1"/>
          <w:numId w:val="13"/>
        </w:numPr>
        <w:tabs>
          <w:tab w:val="left" w:pos="851"/>
        </w:tabs>
        <w:ind w:left="0" w:firstLine="360"/>
        <w:contextualSpacing w:val="0"/>
        <w:jc w:val="both"/>
        <w:rPr>
          <w:rFonts w:eastAsia="Batang"/>
          <w:b/>
          <w:bCs/>
          <w:szCs w:val="22"/>
        </w:rPr>
      </w:pPr>
      <w:r>
        <w:t xml:space="preserve">Доверительный управляющий </w:t>
      </w:r>
      <w:r w:rsidRPr="00401685">
        <w:t xml:space="preserve">не реже 1 раза в квартал </w:t>
      </w:r>
      <w:r>
        <w:t xml:space="preserve"> осуществляет проверку соответствия фактического риска Учредителя управления,</w:t>
      </w:r>
      <w:r w:rsidRPr="003D7474">
        <w:t xml:space="preserve"> </w:t>
      </w:r>
      <w:r w:rsidRPr="00401685">
        <w:t>не являющегося квалифицированным инвестором</w:t>
      </w:r>
      <w:r>
        <w:t>, допустимому риску, который был определен в инвестиционно</w:t>
      </w:r>
      <w:r w:rsidR="004526A6">
        <w:t>м профиле Учредителя уп</w:t>
      </w:r>
      <w:r w:rsidR="00C452C4">
        <w:t>равления, по каждому договору доверительного управления</w:t>
      </w:r>
      <w:r w:rsidR="004526A6">
        <w:t>.</w:t>
      </w:r>
    </w:p>
    <w:p w:rsidR="004526A6" w:rsidRPr="002063E6" w:rsidRDefault="004526A6"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 xml:space="preserve">Доверительный управляющий осуществляет сравнение величины допустимого риска с величиной </w:t>
      </w:r>
      <w:proofErr w:type="spellStart"/>
      <w:r w:rsidRPr="002063E6">
        <w:rPr>
          <w:rFonts w:eastAsia="Batang"/>
          <w:bCs/>
          <w:szCs w:val="22"/>
          <w:lang w:val="en-US"/>
        </w:rPr>
        <w:t>VaR</w:t>
      </w:r>
      <w:proofErr w:type="spellEnd"/>
      <w:r w:rsidRPr="002063E6">
        <w:rPr>
          <w:rFonts w:eastAsia="Batang"/>
          <w:bCs/>
          <w:szCs w:val="22"/>
        </w:rPr>
        <w:t xml:space="preserve"> (фактический риск Учредителя управления).</w:t>
      </w:r>
    </w:p>
    <w:p w:rsidR="004526A6" w:rsidRPr="002063E6" w:rsidRDefault="004526A6"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В случае если по результатам проверки Доверительным управляющим установлено, что фактический риск Учредителя управления стал превышать допустимый риск, определенный в его инвестиционном профиле, Доверительный управляющий осуществляет действия по обеспечению соответствия доверительного управления инвестиционному профилю Учредителя управления, установленные внутренним документом Доверительного управляющего.</w:t>
      </w:r>
    </w:p>
    <w:p w:rsidR="004526A6" w:rsidRPr="009D6EA4" w:rsidRDefault="004526A6" w:rsidP="00D60E1B">
      <w:pPr>
        <w:pStyle w:val="a8"/>
        <w:numPr>
          <w:ilvl w:val="1"/>
          <w:numId w:val="13"/>
        </w:numPr>
        <w:tabs>
          <w:tab w:val="left" w:pos="851"/>
        </w:tabs>
        <w:ind w:left="0" w:firstLine="360"/>
        <w:contextualSpacing w:val="0"/>
        <w:jc w:val="both"/>
        <w:rPr>
          <w:rFonts w:eastAsia="Batang"/>
          <w:bCs/>
          <w:szCs w:val="22"/>
        </w:rPr>
      </w:pPr>
      <w:r w:rsidRPr="009D6EA4">
        <w:rPr>
          <w:rFonts w:eastAsia="Batang"/>
          <w:bCs/>
          <w:szCs w:val="22"/>
        </w:rPr>
        <w:t>Доверительный управляющий не обязан сообщать Учредителю управления информацию о результатах контроля соответствия фактического риска допустимому риску, если ин</w:t>
      </w:r>
      <w:r w:rsidR="00C452C4">
        <w:rPr>
          <w:rFonts w:eastAsia="Batang"/>
          <w:bCs/>
          <w:szCs w:val="22"/>
        </w:rPr>
        <w:t>ое не предусмотрено договором доверительного управления</w:t>
      </w:r>
      <w:r w:rsidRPr="009D6EA4">
        <w:rPr>
          <w:rFonts w:eastAsia="Batang"/>
          <w:bCs/>
          <w:szCs w:val="22"/>
        </w:rPr>
        <w:t>.</w:t>
      </w:r>
    </w:p>
    <w:p w:rsidR="002063E6" w:rsidRDefault="004526A6" w:rsidP="00D60E1B">
      <w:pPr>
        <w:pStyle w:val="a8"/>
        <w:numPr>
          <w:ilvl w:val="1"/>
          <w:numId w:val="13"/>
        </w:numPr>
        <w:tabs>
          <w:tab w:val="left" w:pos="851"/>
        </w:tabs>
        <w:ind w:left="0" w:firstLine="360"/>
        <w:contextualSpacing w:val="0"/>
        <w:jc w:val="both"/>
        <w:rPr>
          <w:rFonts w:eastAsia="Batang"/>
          <w:bCs/>
          <w:szCs w:val="22"/>
        </w:rPr>
      </w:pPr>
      <w:proofErr w:type="gramStart"/>
      <w:r w:rsidRPr="002063E6">
        <w:rPr>
          <w:rFonts w:eastAsia="Batang"/>
          <w:bCs/>
          <w:szCs w:val="22"/>
        </w:rPr>
        <w:t xml:space="preserve">В случае если фактический риск стал превышать допустимый риск, определенный в инвестиционном профиле Учредителя управления, и договором </w:t>
      </w:r>
      <w:r w:rsidR="00C452C4">
        <w:rPr>
          <w:rFonts w:eastAsia="Batang"/>
          <w:bCs/>
          <w:szCs w:val="22"/>
        </w:rPr>
        <w:t xml:space="preserve">доверительного управления </w:t>
      </w:r>
      <w:r w:rsidRPr="002063E6">
        <w:rPr>
          <w:rFonts w:eastAsia="Batang"/>
          <w:bCs/>
          <w:szCs w:val="22"/>
        </w:rPr>
        <w:t xml:space="preserve"> предусмотр</w:t>
      </w:r>
      <w:r w:rsidR="00371D79">
        <w:rPr>
          <w:rFonts w:eastAsia="Batang"/>
          <w:bCs/>
          <w:szCs w:val="22"/>
        </w:rPr>
        <w:t>ены ограничения в отношении дейс</w:t>
      </w:r>
      <w:r w:rsidRPr="002063E6">
        <w:rPr>
          <w:rFonts w:eastAsia="Batang"/>
          <w:bCs/>
          <w:szCs w:val="22"/>
        </w:rPr>
        <w:t>твий Доверительного управляющего, которые необходимы для снижения риска, Доверительный управляющий уведомляет об этом Учредителя управления не позднее дня, следующего за днем выявления такого превышения в порядке, согласованном с Учредителем управления.</w:t>
      </w:r>
      <w:proofErr w:type="gramEnd"/>
      <w:r w:rsidR="00576610" w:rsidRPr="002063E6">
        <w:rPr>
          <w:rFonts w:eastAsia="Batang"/>
          <w:bCs/>
          <w:szCs w:val="22"/>
        </w:rPr>
        <w:t xml:space="preserve"> В этом случае по письменному требованию Учредителя управления Доверительный управляющий обязан привести доверительное управление имуществом в соответствие с инвестиционным профилем Учредителя управления.</w:t>
      </w:r>
    </w:p>
    <w:p w:rsidR="00576610" w:rsidRDefault="00576610"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 xml:space="preserve">С момента </w:t>
      </w:r>
      <w:proofErr w:type="gramStart"/>
      <w:r w:rsidRPr="002063E6">
        <w:rPr>
          <w:rFonts w:eastAsia="Batang"/>
          <w:bCs/>
          <w:szCs w:val="22"/>
        </w:rPr>
        <w:t>начала течения срока возврата имущества</w:t>
      </w:r>
      <w:proofErr w:type="gramEnd"/>
      <w:r w:rsidRPr="002063E6">
        <w:rPr>
          <w:rFonts w:eastAsia="Batang"/>
          <w:bCs/>
          <w:szCs w:val="22"/>
        </w:rPr>
        <w:t xml:space="preserve"> Учредителю управления в связи с прекращением договора </w:t>
      </w:r>
      <w:r w:rsidR="006D0CFD">
        <w:rPr>
          <w:rFonts w:eastAsia="Batang"/>
          <w:bCs/>
          <w:szCs w:val="22"/>
        </w:rPr>
        <w:t>ДУ</w:t>
      </w:r>
      <w:r w:rsidRPr="002063E6">
        <w:rPr>
          <w:rFonts w:eastAsia="Batang"/>
          <w:bCs/>
          <w:szCs w:val="22"/>
        </w:rPr>
        <w:t xml:space="preserve"> мониторинг фактического риска не осуществляется.</w:t>
      </w:r>
    </w:p>
    <w:p w:rsidR="008D7238" w:rsidRDefault="008D7238" w:rsidP="008D7238">
      <w:pPr>
        <w:tabs>
          <w:tab w:val="left" w:pos="851"/>
        </w:tabs>
        <w:jc w:val="both"/>
        <w:rPr>
          <w:rFonts w:eastAsia="Batang"/>
          <w:bCs/>
          <w:szCs w:val="22"/>
        </w:rPr>
      </w:pPr>
    </w:p>
    <w:p w:rsidR="00716711" w:rsidRDefault="00716711" w:rsidP="00D60E1B">
      <w:pPr>
        <w:pStyle w:val="a8"/>
        <w:numPr>
          <w:ilvl w:val="0"/>
          <w:numId w:val="13"/>
        </w:numPr>
        <w:tabs>
          <w:tab w:val="left" w:pos="567"/>
        </w:tabs>
        <w:contextualSpacing w:val="0"/>
        <w:jc w:val="center"/>
        <w:rPr>
          <w:b/>
        </w:rPr>
      </w:pPr>
      <w:r w:rsidRPr="00716711">
        <w:rPr>
          <w:b/>
        </w:rPr>
        <w:t>ИЗМЕНЕНИЕ ИНВЕСТИЦИОННОГО ПРОФИЛЯ</w:t>
      </w:r>
    </w:p>
    <w:p w:rsidR="00C452C4" w:rsidRDefault="00C452C4" w:rsidP="00C452C4">
      <w:pPr>
        <w:tabs>
          <w:tab w:val="left" w:pos="426"/>
        </w:tabs>
        <w:jc w:val="both"/>
        <w:rPr>
          <w:b/>
        </w:rPr>
      </w:pPr>
    </w:p>
    <w:p w:rsidR="00401685" w:rsidRPr="00C452C4" w:rsidRDefault="00401685" w:rsidP="00D60E1B">
      <w:pPr>
        <w:pStyle w:val="a8"/>
        <w:numPr>
          <w:ilvl w:val="1"/>
          <w:numId w:val="13"/>
        </w:numPr>
        <w:tabs>
          <w:tab w:val="left" w:pos="851"/>
        </w:tabs>
        <w:ind w:left="0" w:firstLine="360"/>
        <w:jc w:val="both"/>
        <w:rPr>
          <w:b/>
        </w:rPr>
      </w:pPr>
      <w:r>
        <w:t xml:space="preserve">Инвестиционный профиль </w:t>
      </w:r>
      <w:r w:rsidR="006D0CFD">
        <w:t xml:space="preserve">Учредителя управления </w:t>
      </w:r>
      <w:r>
        <w:t>может быть изменен</w:t>
      </w:r>
      <w:r w:rsidR="0016298E">
        <w:t xml:space="preserve"> Доверительным </w:t>
      </w:r>
      <w:r w:rsidR="006D0CFD">
        <w:t xml:space="preserve">управляющим </w:t>
      </w:r>
      <w:r>
        <w:t>в следующих случаях:</w:t>
      </w:r>
    </w:p>
    <w:p w:rsidR="0016298E" w:rsidRDefault="0016298E" w:rsidP="0016298E">
      <w:pPr>
        <w:tabs>
          <w:tab w:val="left" w:pos="567"/>
        </w:tabs>
        <w:jc w:val="both"/>
      </w:pPr>
      <w:r>
        <w:tab/>
        <w:t>-</w:t>
      </w:r>
      <w:r w:rsidR="00752FAA">
        <w:t xml:space="preserve"> </w:t>
      </w:r>
      <w:r>
        <w:t>в случае получения Доверительным управляющим информации/документов от Учредителя управления, влияющих на оценку инвестиционного профиля Учредителя управления;</w:t>
      </w:r>
    </w:p>
    <w:p w:rsidR="0083748B" w:rsidRDefault="0083748B" w:rsidP="0016298E">
      <w:pPr>
        <w:tabs>
          <w:tab w:val="left" w:pos="567"/>
        </w:tabs>
        <w:jc w:val="both"/>
      </w:pPr>
    </w:p>
    <w:p w:rsidR="003D44F6" w:rsidRDefault="003D7474" w:rsidP="003D44F6">
      <w:pPr>
        <w:tabs>
          <w:tab w:val="left" w:pos="567"/>
        </w:tabs>
        <w:ind w:firstLine="360"/>
        <w:jc w:val="both"/>
      </w:pPr>
      <w:r>
        <w:lastRenderedPageBreak/>
        <w:tab/>
      </w:r>
      <w:r w:rsidR="00F63331">
        <w:t>- в случае внесения изменений в инвестиционну</w:t>
      </w:r>
      <w:r w:rsidR="0016298E">
        <w:t>ю стратегию</w:t>
      </w:r>
      <w:r w:rsidR="00752FAA">
        <w:t xml:space="preserve"> (стандартную инвестиционную стратегию)</w:t>
      </w:r>
      <w:r w:rsidR="003D44F6">
        <w:t>;</w:t>
      </w:r>
    </w:p>
    <w:p w:rsidR="003D44F6" w:rsidRPr="00C452C4" w:rsidRDefault="003D44F6" w:rsidP="003D44F6">
      <w:pPr>
        <w:tabs>
          <w:tab w:val="left" w:pos="567"/>
        </w:tabs>
        <w:ind w:firstLine="360"/>
        <w:jc w:val="both"/>
      </w:pPr>
      <w:r w:rsidRPr="00C452C4">
        <w:t xml:space="preserve">- </w:t>
      </w:r>
      <w:r w:rsidR="00C95877">
        <w:t xml:space="preserve"> </w:t>
      </w:r>
      <w:r w:rsidRPr="00C452C4">
        <w:t>в случае внесения изменений Доверительным управляющим во внутренние документы, связанные с  порядком определения инвестиционного профиля Учредителя управления.</w:t>
      </w:r>
    </w:p>
    <w:p w:rsidR="003D44F6" w:rsidRDefault="00C95877" w:rsidP="00752FAA">
      <w:pPr>
        <w:tabs>
          <w:tab w:val="left" w:pos="0"/>
        </w:tabs>
        <w:ind w:firstLine="360"/>
        <w:jc w:val="both"/>
      </w:pPr>
      <w:r>
        <w:t>7.2</w:t>
      </w:r>
      <w:r w:rsidR="00576610" w:rsidRPr="00576610">
        <w:t>.</w:t>
      </w:r>
      <w:r w:rsidR="00576610">
        <w:rPr>
          <w:b/>
        </w:rPr>
        <w:t xml:space="preserve"> </w:t>
      </w:r>
      <w:r w:rsidR="00F63331" w:rsidRPr="00F63331">
        <w:t xml:space="preserve">Порядок изменения </w:t>
      </w:r>
      <w:r w:rsidR="00F63331">
        <w:t xml:space="preserve">инвестиционного профиля аналогичен порядку его первоначального определения, установленному </w:t>
      </w:r>
      <w:r w:rsidR="003D44F6">
        <w:t xml:space="preserve"> разделом 2 </w:t>
      </w:r>
      <w:r w:rsidR="00F63331" w:rsidRPr="003D44F6">
        <w:t>настоящей</w:t>
      </w:r>
      <w:r w:rsidR="00F63331" w:rsidRPr="002063E6">
        <w:t xml:space="preserve"> Методики. </w:t>
      </w:r>
    </w:p>
    <w:p w:rsidR="00E26792" w:rsidRDefault="00C95877" w:rsidP="00E26792">
      <w:pPr>
        <w:tabs>
          <w:tab w:val="left" w:pos="0"/>
        </w:tabs>
        <w:ind w:firstLine="360"/>
        <w:jc w:val="both"/>
      </w:pPr>
      <w:r>
        <w:t>7.3</w:t>
      </w:r>
      <w:r w:rsidR="00C452C4">
        <w:t xml:space="preserve">. </w:t>
      </w:r>
      <w:r w:rsidR="00F63331" w:rsidRPr="002063E6">
        <w:t>Инвестиционный профиль считается измененным с момента получения</w:t>
      </w:r>
      <w:r w:rsidR="00F63331">
        <w:t xml:space="preserve"> Доверительным управляющим согласия</w:t>
      </w:r>
      <w:r w:rsidR="004B2C12">
        <w:t xml:space="preserve"> Учредителя</w:t>
      </w:r>
      <w:r w:rsidR="00F63331">
        <w:t xml:space="preserve"> управления </w:t>
      </w:r>
      <w:r w:rsidR="004B2C12">
        <w:t>на такое изменение</w:t>
      </w:r>
      <w:r w:rsidR="003D7474">
        <w:t>.</w:t>
      </w:r>
      <w:r w:rsidR="004B2C12">
        <w:t xml:space="preserve"> </w:t>
      </w:r>
    </w:p>
    <w:p w:rsidR="004B2C12" w:rsidRPr="00576610" w:rsidRDefault="00576610" w:rsidP="00752FAA">
      <w:pPr>
        <w:tabs>
          <w:tab w:val="left" w:pos="567"/>
        </w:tabs>
        <w:ind w:firstLine="360"/>
        <w:jc w:val="both"/>
        <w:rPr>
          <w:b/>
        </w:rPr>
      </w:pPr>
      <w:r w:rsidRPr="00576610">
        <w:t>7.4.</w:t>
      </w:r>
      <w:r>
        <w:t xml:space="preserve"> </w:t>
      </w:r>
      <w:r w:rsidR="004B2C12">
        <w:t>До определения Доверительным управляющим и подтверждения Учредителем управления нового инвестиционного профиля Доверительный управляющий руководствуется действующим инвестиционным профилем.</w:t>
      </w:r>
    </w:p>
    <w:p w:rsidR="00CA02B0" w:rsidRPr="00F60370" w:rsidRDefault="00CA02B0" w:rsidP="00922CB6">
      <w:pPr>
        <w:autoSpaceDE w:val="0"/>
        <w:autoSpaceDN w:val="0"/>
        <w:adjustRightInd w:val="0"/>
        <w:ind w:firstLine="567"/>
        <w:jc w:val="both"/>
        <w:rPr>
          <w:rFonts w:eastAsia="Batang"/>
          <w:b/>
        </w:rPr>
      </w:pPr>
    </w:p>
    <w:p w:rsidR="0063052F" w:rsidRDefault="00187254" w:rsidP="00187254">
      <w:pPr>
        <w:pStyle w:val="a8"/>
        <w:spacing w:after="120"/>
        <w:ind w:left="360"/>
        <w:jc w:val="center"/>
        <w:rPr>
          <w:rFonts w:eastAsia="Batang"/>
          <w:b/>
          <w:bCs/>
          <w:szCs w:val="22"/>
        </w:rPr>
      </w:pPr>
      <w:r>
        <w:rPr>
          <w:rFonts w:eastAsia="Batang"/>
          <w:b/>
          <w:bCs/>
          <w:szCs w:val="22"/>
        </w:rPr>
        <w:t>8.</w:t>
      </w:r>
      <w:r w:rsidR="00C01A94">
        <w:rPr>
          <w:rFonts w:eastAsia="Batang"/>
          <w:b/>
          <w:bCs/>
          <w:szCs w:val="22"/>
        </w:rPr>
        <w:t>ЗАКЛЮЧИТЕЛЬНЫЕ ПОЛОЖЕНИЯ</w:t>
      </w:r>
    </w:p>
    <w:p w:rsidR="00C01A94" w:rsidRPr="00D3665B" w:rsidRDefault="00C01A94" w:rsidP="00C01A94">
      <w:pPr>
        <w:pStyle w:val="a8"/>
        <w:spacing w:after="120"/>
        <w:ind w:left="357"/>
        <w:rPr>
          <w:rFonts w:eastAsia="Batang"/>
          <w:b/>
          <w:bCs/>
          <w:szCs w:val="22"/>
        </w:rPr>
      </w:pPr>
    </w:p>
    <w:p w:rsidR="0042104C" w:rsidRDefault="0063052F" w:rsidP="00C43735">
      <w:pPr>
        <w:pStyle w:val="a8"/>
        <w:numPr>
          <w:ilvl w:val="1"/>
          <w:numId w:val="15"/>
        </w:numPr>
        <w:tabs>
          <w:tab w:val="left" w:pos="993"/>
          <w:tab w:val="left" w:pos="1134"/>
        </w:tabs>
        <w:ind w:left="0" w:firstLine="567"/>
        <w:contextualSpacing w:val="0"/>
        <w:jc w:val="both"/>
      </w:pPr>
      <w:r>
        <w:t xml:space="preserve"> </w:t>
      </w:r>
      <w:r w:rsidR="0042104C">
        <w:t xml:space="preserve">Доверительный управляющий </w:t>
      </w:r>
      <w:r w:rsidR="0042104C" w:rsidRPr="00756A0D">
        <w:t xml:space="preserve">раскрывает </w:t>
      </w:r>
      <w:r w:rsidR="0042104C">
        <w:t xml:space="preserve">настоящую Методику на своем </w:t>
      </w:r>
      <w:r w:rsidR="0042104C" w:rsidRPr="005B0B39">
        <w:t xml:space="preserve">официальном </w:t>
      </w:r>
      <w:r w:rsidR="0042104C" w:rsidRPr="007D46C7">
        <w:t xml:space="preserve"> </w:t>
      </w:r>
      <w:r w:rsidR="0042104C">
        <w:rPr>
          <w:lang w:val="en-US"/>
        </w:rPr>
        <w:t>w</w:t>
      </w:r>
      <w:r w:rsidR="0042104C" w:rsidRPr="005B0B39">
        <w:t xml:space="preserve">eb-сайте </w:t>
      </w:r>
      <w:hyperlink r:id="rId10" w:history="1">
        <w:r w:rsidR="0042104C" w:rsidRPr="005B0B39">
          <w:rPr>
            <w:rStyle w:val="af6"/>
          </w:rPr>
          <w:t>http://www.</w:t>
        </w:r>
        <w:proofErr w:type="spellStart"/>
        <w:r w:rsidR="0042104C" w:rsidRPr="005B0B39">
          <w:rPr>
            <w:rStyle w:val="af6"/>
            <w:lang w:val="en-US"/>
          </w:rPr>
          <w:t>crescofinance</w:t>
        </w:r>
        <w:proofErr w:type="spellEnd"/>
        <w:r w:rsidR="0042104C" w:rsidRPr="005B0B39">
          <w:rPr>
            <w:rStyle w:val="af6"/>
          </w:rPr>
          <w:t>.</w:t>
        </w:r>
        <w:proofErr w:type="spellStart"/>
        <w:r w:rsidR="0042104C" w:rsidRPr="005B0B39">
          <w:rPr>
            <w:rStyle w:val="af6"/>
          </w:rPr>
          <w:t>ru</w:t>
        </w:r>
        <w:proofErr w:type="spellEnd"/>
      </w:hyperlink>
      <w:r w:rsidR="0042104C">
        <w:t xml:space="preserve"> </w:t>
      </w:r>
      <w:r w:rsidR="0042104C" w:rsidRPr="00756A0D">
        <w:t xml:space="preserve"> в информационно-телекоммуникационной сети "Интернет"</w:t>
      </w:r>
      <w:r w:rsidR="00521250">
        <w:t xml:space="preserve"> с указанием даты ее</w:t>
      </w:r>
      <w:r w:rsidR="0042104C">
        <w:t xml:space="preserve"> размещения.</w:t>
      </w:r>
    </w:p>
    <w:p w:rsidR="00521250" w:rsidRPr="005E4905" w:rsidRDefault="00521250" w:rsidP="00C43735">
      <w:pPr>
        <w:pStyle w:val="a8"/>
        <w:numPr>
          <w:ilvl w:val="1"/>
          <w:numId w:val="15"/>
        </w:numPr>
        <w:tabs>
          <w:tab w:val="left" w:pos="993"/>
          <w:tab w:val="left" w:pos="1134"/>
        </w:tabs>
        <w:ind w:left="0" w:firstLine="567"/>
        <w:contextualSpacing w:val="0"/>
        <w:jc w:val="both"/>
      </w:pPr>
      <w:r w:rsidRPr="00756A0D">
        <w:t>Указанн</w:t>
      </w:r>
      <w:r>
        <w:t xml:space="preserve">ая Методика, </w:t>
      </w:r>
      <w:r w:rsidRPr="00756A0D">
        <w:t xml:space="preserve">а также изменения </w:t>
      </w:r>
      <w:r>
        <w:t>к ней,</w:t>
      </w:r>
      <w:r w:rsidRPr="00756A0D">
        <w:t xml:space="preserve"> </w:t>
      </w:r>
      <w:r>
        <w:t xml:space="preserve">вступают в силу по истечении 10 календарных дней со дня ее раскрытия в </w:t>
      </w:r>
      <w:r w:rsidRPr="00756A0D">
        <w:t>информационно-телекоммуникационной сети "Интернет"</w:t>
      </w:r>
      <w:r>
        <w:t>.</w:t>
      </w:r>
    </w:p>
    <w:p w:rsidR="00E777C8" w:rsidRPr="00521250" w:rsidRDefault="00E777C8" w:rsidP="00521250">
      <w:pPr>
        <w:tabs>
          <w:tab w:val="left" w:pos="993"/>
          <w:tab w:val="left" w:pos="1134"/>
        </w:tabs>
        <w:spacing w:before="120"/>
        <w:jc w:val="both"/>
        <w:rPr>
          <w:sz w:val="28"/>
          <w:szCs w:val="28"/>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D7238" w:rsidRDefault="008D7238"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81007B" w:rsidRPr="00A54684" w:rsidRDefault="00722663" w:rsidP="00722663">
      <w:pPr>
        <w:jc w:val="right"/>
        <w:rPr>
          <w:b/>
          <w:sz w:val="20"/>
          <w:szCs w:val="20"/>
        </w:rPr>
      </w:pPr>
      <w:r w:rsidRPr="00A54684">
        <w:rPr>
          <w:b/>
          <w:sz w:val="20"/>
          <w:szCs w:val="20"/>
        </w:rPr>
        <w:lastRenderedPageBreak/>
        <w:t xml:space="preserve">Приложение № 1 </w:t>
      </w:r>
    </w:p>
    <w:p w:rsidR="001E2449" w:rsidRPr="00A54684" w:rsidRDefault="00722663" w:rsidP="00722663">
      <w:pPr>
        <w:jc w:val="right"/>
        <w:rPr>
          <w:sz w:val="20"/>
          <w:szCs w:val="20"/>
        </w:rPr>
      </w:pPr>
      <w:r w:rsidRPr="00A54684">
        <w:rPr>
          <w:sz w:val="20"/>
          <w:szCs w:val="20"/>
        </w:rPr>
        <w:t>к Методике опред</w:t>
      </w:r>
      <w:r w:rsidR="001E2449" w:rsidRPr="00A54684">
        <w:rPr>
          <w:sz w:val="20"/>
          <w:szCs w:val="20"/>
        </w:rPr>
        <w:t xml:space="preserve">еления инвестиционного профиля </w:t>
      </w:r>
    </w:p>
    <w:p w:rsidR="00722663" w:rsidRPr="00A54684" w:rsidRDefault="001E2449" w:rsidP="00722663">
      <w:pPr>
        <w:jc w:val="right"/>
        <w:rPr>
          <w:sz w:val="20"/>
          <w:szCs w:val="20"/>
        </w:rPr>
      </w:pPr>
      <w:r w:rsidRPr="00A54684">
        <w:rPr>
          <w:sz w:val="20"/>
          <w:szCs w:val="20"/>
        </w:rPr>
        <w:t>У</w:t>
      </w:r>
      <w:r w:rsidR="00722663" w:rsidRPr="00A54684">
        <w:rPr>
          <w:sz w:val="20"/>
          <w:szCs w:val="20"/>
        </w:rPr>
        <w:t xml:space="preserve">чредителя управления ООО ИК «КРЭСКО </w:t>
      </w:r>
      <w:proofErr w:type="spellStart"/>
      <w:r w:rsidR="00722663" w:rsidRPr="00A54684">
        <w:rPr>
          <w:sz w:val="20"/>
          <w:szCs w:val="20"/>
        </w:rPr>
        <w:t>Финанс</w:t>
      </w:r>
      <w:proofErr w:type="spellEnd"/>
      <w:r w:rsidR="00722663" w:rsidRPr="00A54684">
        <w:rPr>
          <w:sz w:val="20"/>
          <w:szCs w:val="20"/>
        </w:rPr>
        <w:t>»</w:t>
      </w:r>
    </w:p>
    <w:p w:rsidR="00722663" w:rsidRPr="0081007B" w:rsidRDefault="00722663" w:rsidP="00722663">
      <w:pPr>
        <w:jc w:val="center"/>
        <w:rPr>
          <w:sz w:val="22"/>
          <w:szCs w:val="22"/>
        </w:rPr>
      </w:pPr>
    </w:p>
    <w:p w:rsidR="00F60370" w:rsidRPr="00CF696D" w:rsidRDefault="00F60370" w:rsidP="00722663">
      <w:pPr>
        <w:jc w:val="center"/>
        <w:rPr>
          <w:b/>
        </w:rPr>
      </w:pPr>
      <w:r w:rsidRPr="00CF696D">
        <w:rPr>
          <w:b/>
        </w:rPr>
        <w:t xml:space="preserve">Анкета для определения инвестиционного профиля </w:t>
      </w:r>
      <w:r w:rsidR="00D93685" w:rsidRPr="00CF696D">
        <w:rPr>
          <w:b/>
        </w:rPr>
        <w:t xml:space="preserve">Учредителя управления </w:t>
      </w:r>
      <w:r w:rsidRPr="00CF696D">
        <w:rPr>
          <w:b/>
        </w:rPr>
        <w:t>-</w:t>
      </w:r>
      <w:r w:rsidR="00D93685" w:rsidRPr="00CF696D">
        <w:rPr>
          <w:b/>
        </w:rPr>
        <w:t xml:space="preserve"> </w:t>
      </w:r>
      <w:r w:rsidRPr="00CF696D">
        <w:rPr>
          <w:b/>
        </w:rPr>
        <w:t xml:space="preserve">физического лица </w:t>
      </w:r>
      <w:r w:rsidR="00752FAA">
        <w:rPr>
          <w:b/>
        </w:rPr>
        <w:t>Неквалифицированного инвестора</w:t>
      </w:r>
    </w:p>
    <w:tbl>
      <w:tblPr>
        <w:tblStyle w:val="a3"/>
        <w:tblpPr w:leftFromText="180" w:rightFromText="180" w:vertAnchor="text" w:horzAnchor="margin" w:tblpXSpec="right" w:tblpY="102"/>
        <w:tblW w:w="3363" w:type="dxa"/>
        <w:tblLook w:val="04A0"/>
      </w:tblPr>
      <w:tblGrid>
        <w:gridCol w:w="1668"/>
        <w:gridCol w:w="1695"/>
      </w:tblGrid>
      <w:tr w:rsidR="000407D2" w:rsidRPr="00A54684" w:rsidTr="000407D2">
        <w:tc>
          <w:tcPr>
            <w:tcW w:w="1668" w:type="dxa"/>
          </w:tcPr>
          <w:p w:rsidR="000407D2" w:rsidRPr="00A54684" w:rsidRDefault="000407D2" w:rsidP="000407D2">
            <w:pPr>
              <w:jc w:val="right"/>
              <w:rPr>
                <w:sz w:val="20"/>
                <w:szCs w:val="20"/>
              </w:rPr>
            </w:pPr>
            <w:r w:rsidRPr="00A54684">
              <w:rPr>
                <w:sz w:val="20"/>
                <w:szCs w:val="20"/>
              </w:rPr>
              <w:t>код клиента</w:t>
            </w:r>
          </w:p>
        </w:tc>
        <w:tc>
          <w:tcPr>
            <w:tcW w:w="1695" w:type="dxa"/>
          </w:tcPr>
          <w:p w:rsidR="000407D2" w:rsidRPr="00A54684" w:rsidRDefault="000407D2" w:rsidP="000407D2">
            <w:pPr>
              <w:jc w:val="right"/>
              <w:rPr>
                <w:sz w:val="20"/>
                <w:szCs w:val="20"/>
              </w:rPr>
            </w:pPr>
          </w:p>
        </w:tc>
      </w:tr>
    </w:tbl>
    <w:p w:rsidR="00527106" w:rsidRDefault="00527106" w:rsidP="0063052F">
      <w:pPr>
        <w:jc w:val="both"/>
        <w:rPr>
          <w:sz w:val="28"/>
          <w:szCs w:val="28"/>
        </w:rPr>
      </w:pPr>
    </w:p>
    <w:p w:rsidR="00527106" w:rsidRPr="00A54684" w:rsidRDefault="001E2449" w:rsidP="0063052F">
      <w:pPr>
        <w:jc w:val="both"/>
        <w:rPr>
          <w:sz w:val="20"/>
          <w:szCs w:val="20"/>
        </w:rPr>
      </w:pPr>
      <w:r w:rsidRPr="00A54684">
        <w:rPr>
          <w:sz w:val="20"/>
          <w:szCs w:val="20"/>
        </w:rPr>
        <w:t>Заполняется:</w:t>
      </w:r>
      <w:r w:rsidR="00527106" w:rsidRPr="00A54684">
        <w:rPr>
          <w:sz w:val="20"/>
          <w:szCs w:val="20"/>
        </w:rPr>
        <w:t xml:space="preserve"> </w:t>
      </w:r>
      <w:r w:rsidRPr="00A54684">
        <w:rPr>
          <w:b/>
          <w:sz w:val="20"/>
          <w:szCs w:val="20"/>
        </w:rPr>
        <w:t>□</w:t>
      </w:r>
      <w:r w:rsidRPr="00A54684">
        <w:rPr>
          <w:sz w:val="20"/>
          <w:szCs w:val="20"/>
        </w:rPr>
        <w:t xml:space="preserve">первично   </w:t>
      </w:r>
      <w:r w:rsidRPr="00A54684">
        <w:rPr>
          <w:b/>
          <w:sz w:val="20"/>
          <w:szCs w:val="20"/>
        </w:rPr>
        <w:t>□</w:t>
      </w:r>
      <w:r w:rsidR="00527106" w:rsidRPr="00A54684">
        <w:rPr>
          <w:sz w:val="20"/>
          <w:szCs w:val="20"/>
        </w:rPr>
        <w:t xml:space="preserve"> </w:t>
      </w:r>
      <w:r w:rsidR="0081007B" w:rsidRPr="00A54684">
        <w:rPr>
          <w:sz w:val="20"/>
          <w:szCs w:val="20"/>
        </w:rPr>
        <w:t>изменение</w:t>
      </w:r>
      <w:r w:rsidRPr="00A54684">
        <w:rPr>
          <w:sz w:val="20"/>
          <w:szCs w:val="20"/>
        </w:rPr>
        <w:t xml:space="preserve"> сведений    </w:t>
      </w:r>
    </w:p>
    <w:p w:rsidR="00527106" w:rsidRPr="00A54684" w:rsidRDefault="00527106" w:rsidP="00527106">
      <w:pPr>
        <w:jc w:val="both"/>
        <w:rPr>
          <w:b/>
          <w:sz w:val="20"/>
          <w:szCs w:val="20"/>
        </w:rPr>
      </w:pPr>
      <w:r w:rsidRPr="00A54684">
        <w:rPr>
          <w:b/>
          <w:sz w:val="20"/>
          <w:szCs w:val="20"/>
        </w:rPr>
        <w:t>Заполняется физическим лицом:</w:t>
      </w:r>
    </w:p>
    <w:tbl>
      <w:tblPr>
        <w:tblStyle w:val="a3"/>
        <w:tblW w:w="10173" w:type="dxa"/>
        <w:tblLook w:val="04A0"/>
      </w:tblPr>
      <w:tblGrid>
        <w:gridCol w:w="2947"/>
        <w:gridCol w:w="1860"/>
        <w:gridCol w:w="2102"/>
        <w:gridCol w:w="3264"/>
      </w:tblGrid>
      <w:tr w:rsidR="00527106" w:rsidRPr="00C95877" w:rsidTr="0042104C">
        <w:tc>
          <w:tcPr>
            <w:tcW w:w="2947" w:type="dxa"/>
          </w:tcPr>
          <w:p w:rsidR="00527106" w:rsidRPr="00C95877" w:rsidRDefault="00527106" w:rsidP="00527106">
            <w:pPr>
              <w:jc w:val="both"/>
              <w:rPr>
                <w:sz w:val="18"/>
                <w:szCs w:val="18"/>
              </w:rPr>
            </w:pPr>
            <w:r w:rsidRPr="00C95877">
              <w:rPr>
                <w:sz w:val="18"/>
                <w:szCs w:val="18"/>
              </w:rPr>
              <w:t>Фамилия</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527106" w:rsidP="00527106">
            <w:pPr>
              <w:jc w:val="both"/>
              <w:rPr>
                <w:sz w:val="18"/>
                <w:szCs w:val="18"/>
              </w:rPr>
            </w:pPr>
            <w:r w:rsidRPr="00C95877">
              <w:rPr>
                <w:sz w:val="18"/>
                <w:szCs w:val="18"/>
              </w:rPr>
              <w:t>Имя</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527106" w:rsidP="00527106">
            <w:pPr>
              <w:jc w:val="both"/>
              <w:rPr>
                <w:sz w:val="18"/>
                <w:szCs w:val="18"/>
              </w:rPr>
            </w:pPr>
            <w:r w:rsidRPr="00C95877">
              <w:rPr>
                <w:sz w:val="18"/>
                <w:szCs w:val="18"/>
              </w:rPr>
              <w:t>Отчество</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0E5FD7" w:rsidP="00527106">
            <w:pPr>
              <w:jc w:val="both"/>
              <w:rPr>
                <w:sz w:val="18"/>
                <w:szCs w:val="18"/>
              </w:rPr>
            </w:pPr>
            <w:r w:rsidRPr="00C95877">
              <w:rPr>
                <w:sz w:val="18"/>
                <w:szCs w:val="18"/>
              </w:rPr>
              <w:t>ИНН</w:t>
            </w:r>
          </w:p>
        </w:tc>
        <w:tc>
          <w:tcPr>
            <w:tcW w:w="7226" w:type="dxa"/>
            <w:gridSpan w:val="3"/>
          </w:tcPr>
          <w:p w:rsidR="00527106" w:rsidRPr="00C95877" w:rsidRDefault="00527106" w:rsidP="00527106">
            <w:pPr>
              <w:jc w:val="both"/>
              <w:rPr>
                <w:sz w:val="18"/>
                <w:szCs w:val="18"/>
              </w:rPr>
            </w:pPr>
          </w:p>
        </w:tc>
      </w:tr>
      <w:tr w:rsidR="007D1570" w:rsidRPr="00C95877" w:rsidTr="0042104C">
        <w:trPr>
          <w:trHeight w:val="573"/>
        </w:trPr>
        <w:tc>
          <w:tcPr>
            <w:tcW w:w="2947" w:type="dxa"/>
          </w:tcPr>
          <w:p w:rsidR="007D1570" w:rsidRPr="00C95877" w:rsidRDefault="007D1570" w:rsidP="00527106">
            <w:pPr>
              <w:jc w:val="both"/>
              <w:rPr>
                <w:sz w:val="18"/>
                <w:szCs w:val="18"/>
              </w:rPr>
            </w:pPr>
            <w:r w:rsidRPr="00C95877">
              <w:rPr>
                <w:sz w:val="18"/>
                <w:szCs w:val="18"/>
              </w:rPr>
              <w:t>д</w:t>
            </w:r>
            <w:r w:rsidR="000E5FD7" w:rsidRPr="00C95877">
              <w:rPr>
                <w:sz w:val="18"/>
                <w:szCs w:val="18"/>
              </w:rPr>
              <w:t xml:space="preserve">окумент, удостоверяющий </w:t>
            </w:r>
          </w:p>
          <w:p w:rsidR="007D1570" w:rsidRPr="00C95877" w:rsidRDefault="007D1570" w:rsidP="00527106">
            <w:pPr>
              <w:jc w:val="both"/>
              <w:rPr>
                <w:sz w:val="18"/>
                <w:szCs w:val="18"/>
              </w:rPr>
            </w:pPr>
            <w:r w:rsidRPr="00C95877">
              <w:rPr>
                <w:sz w:val="18"/>
                <w:szCs w:val="18"/>
              </w:rPr>
              <w:t>л</w:t>
            </w:r>
            <w:r w:rsidR="000E5FD7" w:rsidRPr="00C95877">
              <w:rPr>
                <w:sz w:val="18"/>
                <w:szCs w:val="18"/>
              </w:rPr>
              <w:t>ичность</w:t>
            </w:r>
          </w:p>
        </w:tc>
        <w:tc>
          <w:tcPr>
            <w:tcW w:w="1860" w:type="dxa"/>
          </w:tcPr>
          <w:p w:rsidR="007D1570" w:rsidRPr="00C95877" w:rsidRDefault="007D1570" w:rsidP="007D1570">
            <w:pPr>
              <w:jc w:val="both"/>
              <w:rPr>
                <w:sz w:val="18"/>
                <w:szCs w:val="18"/>
              </w:rPr>
            </w:pPr>
          </w:p>
        </w:tc>
        <w:tc>
          <w:tcPr>
            <w:tcW w:w="2102" w:type="dxa"/>
          </w:tcPr>
          <w:p w:rsidR="007D1570" w:rsidRPr="00C95877" w:rsidRDefault="007D1570" w:rsidP="007D1570">
            <w:pPr>
              <w:jc w:val="both"/>
              <w:rPr>
                <w:sz w:val="18"/>
                <w:szCs w:val="18"/>
              </w:rPr>
            </w:pPr>
            <w:r w:rsidRPr="00C95877">
              <w:rPr>
                <w:sz w:val="18"/>
                <w:szCs w:val="18"/>
              </w:rPr>
              <w:t>серия и номер документа</w:t>
            </w:r>
          </w:p>
        </w:tc>
        <w:tc>
          <w:tcPr>
            <w:tcW w:w="3264" w:type="dxa"/>
          </w:tcPr>
          <w:p w:rsidR="007D1570" w:rsidRPr="00C95877" w:rsidRDefault="007D1570" w:rsidP="00527106">
            <w:pPr>
              <w:jc w:val="both"/>
              <w:rPr>
                <w:sz w:val="18"/>
                <w:szCs w:val="18"/>
              </w:rPr>
            </w:pPr>
          </w:p>
        </w:tc>
      </w:tr>
    </w:tbl>
    <w:p w:rsidR="006A78D3" w:rsidRPr="00A54684" w:rsidRDefault="006A78D3" w:rsidP="00527106">
      <w:pPr>
        <w:jc w:val="both"/>
        <w:rPr>
          <w:b/>
          <w:sz w:val="20"/>
          <w:szCs w:val="20"/>
        </w:rPr>
      </w:pPr>
    </w:p>
    <w:tbl>
      <w:tblPr>
        <w:tblStyle w:val="a3"/>
        <w:tblW w:w="10173" w:type="dxa"/>
        <w:tblLook w:val="04A0"/>
      </w:tblPr>
      <w:tblGrid>
        <w:gridCol w:w="6912"/>
        <w:gridCol w:w="3261"/>
      </w:tblGrid>
      <w:tr w:rsidR="0099143E" w:rsidRPr="00C95877" w:rsidTr="00C77A31">
        <w:tc>
          <w:tcPr>
            <w:tcW w:w="6912" w:type="dxa"/>
          </w:tcPr>
          <w:p w:rsidR="00722663" w:rsidRPr="00C95877" w:rsidRDefault="007D1570">
            <w:pPr>
              <w:jc w:val="both"/>
              <w:rPr>
                <w:sz w:val="18"/>
                <w:szCs w:val="18"/>
              </w:rPr>
            </w:pPr>
            <w:r w:rsidRPr="00C95877">
              <w:rPr>
                <w:sz w:val="18"/>
                <w:szCs w:val="18"/>
              </w:rPr>
              <w:t>Предполагаемая сумма инвестирования,</w:t>
            </w:r>
            <w:r w:rsidR="001E2449" w:rsidRPr="00C95877">
              <w:rPr>
                <w:sz w:val="18"/>
                <w:szCs w:val="18"/>
              </w:rPr>
              <w:t xml:space="preserve"> которую Учредитель управления намерен передать в ДУ</w:t>
            </w:r>
            <w:r w:rsidR="001E2449" w:rsidRPr="00C95877">
              <w:rPr>
                <w:rStyle w:val="af0"/>
                <w:sz w:val="18"/>
                <w:szCs w:val="18"/>
              </w:rPr>
              <w:footnoteReference w:id="1"/>
            </w:r>
            <w:r w:rsidR="001E2449" w:rsidRPr="00C95877">
              <w:rPr>
                <w:sz w:val="18"/>
                <w:szCs w:val="18"/>
              </w:rPr>
              <w:t>,</w:t>
            </w:r>
            <w:r w:rsidRPr="00C95877">
              <w:rPr>
                <w:sz w:val="18"/>
                <w:szCs w:val="18"/>
              </w:rPr>
              <w:t xml:space="preserve"> в тыс. руб.</w:t>
            </w:r>
          </w:p>
        </w:tc>
        <w:tc>
          <w:tcPr>
            <w:tcW w:w="3261" w:type="dxa"/>
          </w:tcPr>
          <w:p w:rsidR="0099143E" w:rsidRPr="00C95877" w:rsidRDefault="0099143E" w:rsidP="0063052F">
            <w:pPr>
              <w:jc w:val="both"/>
              <w:rPr>
                <w:sz w:val="18"/>
                <w:szCs w:val="18"/>
              </w:rPr>
            </w:pPr>
          </w:p>
        </w:tc>
      </w:tr>
    </w:tbl>
    <w:p w:rsidR="008D7238" w:rsidRDefault="008D7238" w:rsidP="00752FAA">
      <w:pPr>
        <w:jc w:val="both"/>
        <w:rPr>
          <w:b/>
          <w:i/>
          <w:sz w:val="20"/>
          <w:szCs w:val="20"/>
        </w:rPr>
      </w:pPr>
    </w:p>
    <w:p w:rsidR="00752FAA" w:rsidRPr="00A54684" w:rsidRDefault="00752FAA" w:rsidP="00752FAA">
      <w:pPr>
        <w:jc w:val="both"/>
        <w:rPr>
          <w:b/>
          <w:i/>
          <w:sz w:val="20"/>
          <w:szCs w:val="20"/>
        </w:rPr>
      </w:pPr>
      <w:r w:rsidRPr="00A54684">
        <w:rPr>
          <w:b/>
          <w:i/>
          <w:sz w:val="20"/>
          <w:szCs w:val="20"/>
        </w:rPr>
        <w:t>1 раздел Анкеты:</w:t>
      </w:r>
    </w:p>
    <w:tbl>
      <w:tblPr>
        <w:tblStyle w:val="a3"/>
        <w:tblW w:w="5000" w:type="pct"/>
        <w:tblLook w:val="04A0"/>
      </w:tblPr>
      <w:tblGrid>
        <w:gridCol w:w="3950"/>
        <w:gridCol w:w="4843"/>
        <w:gridCol w:w="1344"/>
      </w:tblGrid>
      <w:tr w:rsidR="00C77A31" w:rsidRPr="00C95877" w:rsidTr="00E62755">
        <w:trPr>
          <w:trHeight w:val="331"/>
        </w:trPr>
        <w:tc>
          <w:tcPr>
            <w:tcW w:w="1948" w:type="pct"/>
          </w:tcPr>
          <w:p w:rsidR="00C77A31" w:rsidRPr="00C95877" w:rsidRDefault="00C77A31" w:rsidP="00050411">
            <w:pPr>
              <w:rPr>
                <w:sz w:val="18"/>
                <w:szCs w:val="18"/>
              </w:rPr>
            </w:pPr>
            <w:r w:rsidRPr="00C95877">
              <w:rPr>
                <w:sz w:val="18"/>
                <w:szCs w:val="18"/>
              </w:rPr>
              <w:t>Вопрос</w:t>
            </w:r>
          </w:p>
        </w:tc>
        <w:tc>
          <w:tcPr>
            <w:tcW w:w="2389" w:type="pct"/>
          </w:tcPr>
          <w:p w:rsidR="00C77A31" w:rsidRPr="00C95877" w:rsidRDefault="00C77A31" w:rsidP="0063052F">
            <w:pPr>
              <w:jc w:val="both"/>
              <w:rPr>
                <w:sz w:val="18"/>
                <w:szCs w:val="18"/>
              </w:rPr>
            </w:pPr>
            <w:r w:rsidRPr="00C95877">
              <w:rPr>
                <w:sz w:val="18"/>
                <w:szCs w:val="18"/>
              </w:rPr>
              <w:t>Ответ</w:t>
            </w:r>
          </w:p>
        </w:tc>
        <w:tc>
          <w:tcPr>
            <w:tcW w:w="663" w:type="pct"/>
          </w:tcPr>
          <w:p w:rsidR="00C77A31" w:rsidRPr="00C95877" w:rsidRDefault="00C77A31" w:rsidP="0063052F">
            <w:pPr>
              <w:jc w:val="both"/>
              <w:rPr>
                <w:sz w:val="18"/>
                <w:szCs w:val="18"/>
              </w:rPr>
            </w:pPr>
            <w:r w:rsidRPr="00C95877">
              <w:rPr>
                <w:sz w:val="18"/>
                <w:szCs w:val="18"/>
              </w:rPr>
              <w:t>Баллы</w:t>
            </w:r>
          </w:p>
        </w:tc>
      </w:tr>
      <w:tr w:rsidR="00C77A31" w:rsidRPr="00C95877" w:rsidTr="00C77A31">
        <w:tc>
          <w:tcPr>
            <w:tcW w:w="1948" w:type="pct"/>
          </w:tcPr>
          <w:p w:rsidR="00C77A31" w:rsidRPr="00C95877" w:rsidRDefault="00C77A31" w:rsidP="00350282">
            <w:pPr>
              <w:rPr>
                <w:sz w:val="18"/>
                <w:szCs w:val="18"/>
              </w:rPr>
            </w:pPr>
            <w:r w:rsidRPr="00C95877">
              <w:rPr>
                <w:sz w:val="18"/>
                <w:szCs w:val="18"/>
              </w:rPr>
              <w:t>Укажите цели Ваших инвестиций</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защита капитала</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получение дохода выше, чем депозит в банке</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получение максимального дохода</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350282">
            <w:pPr>
              <w:rPr>
                <w:sz w:val="18"/>
                <w:szCs w:val="18"/>
              </w:rPr>
            </w:pPr>
            <w:r w:rsidRPr="00C95877">
              <w:rPr>
                <w:sz w:val="18"/>
                <w:szCs w:val="18"/>
              </w:rPr>
              <w:t>Заинтересованность в получении</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периодического дохода</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разового дохода</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350282">
            <w:pPr>
              <w:rPr>
                <w:sz w:val="18"/>
                <w:szCs w:val="18"/>
              </w:rPr>
            </w:pPr>
            <w:r w:rsidRPr="00C95877">
              <w:rPr>
                <w:sz w:val="18"/>
                <w:szCs w:val="18"/>
              </w:rPr>
              <w:t>Заинтересованность в получении дохода в срок</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краткосрочный</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среднесрочный</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долгосрочный</w:t>
            </w:r>
          </w:p>
        </w:tc>
        <w:tc>
          <w:tcPr>
            <w:tcW w:w="663" w:type="pct"/>
          </w:tcPr>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350282">
            <w:pPr>
              <w:rPr>
                <w:sz w:val="18"/>
                <w:szCs w:val="18"/>
              </w:rPr>
            </w:pPr>
            <w:r w:rsidRPr="00C95877">
              <w:rPr>
                <w:sz w:val="18"/>
                <w:szCs w:val="18"/>
              </w:rPr>
              <w:t>Предполагаемые сроки инвестирования</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 1 года </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от 1 года до 3 лет</w:t>
            </w:r>
          </w:p>
          <w:p w:rsidR="00C77A31" w:rsidRPr="00C95877" w:rsidRDefault="00C77A31" w:rsidP="00350282">
            <w:pPr>
              <w:jc w:val="both"/>
              <w:rPr>
                <w:sz w:val="18"/>
                <w:szCs w:val="18"/>
              </w:rPr>
            </w:pPr>
            <w:r w:rsidRPr="00C95877">
              <w:rPr>
                <w:sz w:val="18"/>
                <w:szCs w:val="18"/>
              </w:rPr>
              <w:sym w:font="Symbol" w:char="F0FF"/>
            </w:r>
            <w:r w:rsidRPr="00C95877">
              <w:rPr>
                <w:sz w:val="18"/>
                <w:szCs w:val="18"/>
              </w:rPr>
              <w:t xml:space="preserve"> более 3 лет</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4</w:t>
            </w:r>
          </w:p>
        </w:tc>
      </w:tr>
      <w:tr w:rsidR="00C77A31" w:rsidRPr="00C95877" w:rsidTr="00C77A31">
        <w:tc>
          <w:tcPr>
            <w:tcW w:w="1948" w:type="pct"/>
          </w:tcPr>
          <w:p w:rsidR="00C77A31" w:rsidRPr="00C95877" w:rsidRDefault="00C77A31" w:rsidP="00050411">
            <w:pPr>
              <w:rPr>
                <w:sz w:val="18"/>
                <w:szCs w:val="18"/>
              </w:rPr>
            </w:pPr>
            <w:r w:rsidRPr="00C95877">
              <w:rPr>
                <w:sz w:val="18"/>
                <w:szCs w:val="18"/>
              </w:rPr>
              <w:t xml:space="preserve">Укажите Ваш возраст </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 35</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от 35 до 60 </w:t>
            </w:r>
          </w:p>
          <w:p w:rsidR="00C77A31" w:rsidRPr="00C95877" w:rsidRDefault="00C77A31" w:rsidP="00774A55">
            <w:pPr>
              <w:jc w:val="both"/>
              <w:rPr>
                <w:sz w:val="18"/>
                <w:szCs w:val="18"/>
              </w:rPr>
            </w:pPr>
            <w:r w:rsidRPr="00C95877">
              <w:rPr>
                <w:sz w:val="18"/>
                <w:szCs w:val="18"/>
              </w:rPr>
              <w:sym w:font="Symbol" w:char="F0FF"/>
            </w:r>
            <w:r w:rsidRPr="00C95877">
              <w:rPr>
                <w:sz w:val="18"/>
                <w:szCs w:val="18"/>
              </w:rPr>
              <w:t xml:space="preserve"> </w:t>
            </w:r>
            <w:r w:rsidRPr="00C95877">
              <w:rPr>
                <w:sz w:val="18"/>
                <w:szCs w:val="18"/>
                <w:lang w:val="en-US"/>
              </w:rPr>
              <w:t>c</w:t>
            </w:r>
            <w:r w:rsidRPr="00C95877">
              <w:rPr>
                <w:sz w:val="18"/>
                <w:szCs w:val="18"/>
              </w:rPr>
              <w:t>выше 60</w:t>
            </w:r>
          </w:p>
        </w:tc>
        <w:tc>
          <w:tcPr>
            <w:tcW w:w="663" w:type="pct"/>
          </w:tcPr>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050411">
            <w:pPr>
              <w:rPr>
                <w:sz w:val="18"/>
                <w:szCs w:val="18"/>
              </w:rPr>
            </w:pPr>
            <w:r w:rsidRPr="00C95877">
              <w:rPr>
                <w:sz w:val="18"/>
                <w:szCs w:val="18"/>
              </w:rPr>
              <w:t>Укажите информацию о Ваших сбережениях</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активы, передаваемые в доверительное управление, составляют более 50% от сбережений</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активы, передаваемые в доверительное управление, составляют менее 50% от сбережений</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p>
          <w:p w:rsidR="00C77A31" w:rsidRPr="00C95877" w:rsidRDefault="00C77A31" w:rsidP="00F870C0">
            <w:pPr>
              <w:contextualSpacing/>
              <w:jc w:val="both"/>
              <w:rPr>
                <w:sz w:val="18"/>
                <w:szCs w:val="18"/>
              </w:rPr>
            </w:pPr>
          </w:p>
          <w:p w:rsidR="00C77A31" w:rsidRPr="00C95877" w:rsidRDefault="00C77A31" w:rsidP="00F870C0">
            <w:pPr>
              <w:contextualSpacing/>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3F1D59">
            <w:pPr>
              <w:rPr>
                <w:sz w:val="18"/>
                <w:szCs w:val="18"/>
              </w:rPr>
            </w:pPr>
            <w:r w:rsidRPr="00C95877">
              <w:rPr>
                <w:sz w:val="18"/>
                <w:szCs w:val="18"/>
              </w:rPr>
              <w:t>Укажите уровень Ваших среднемесячных доходов</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 500 000 рублей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более 500 000 рублей</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0A0079">
            <w:pPr>
              <w:rPr>
                <w:sz w:val="18"/>
                <w:szCs w:val="18"/>
              </w:rPr>
            </w:pPr>
            <w:r w:rsidRPr="00C95877">
              <w:rPr>
                <w:sz w:val="18"/>
                <w:szCs w:val="18"/>
              </w:rPr>
              <w:t>Имеете ли Вы стабильный источник дохода</w:t>
            </w:r>
          </w:p>
        </w:tc>
        <w:tc>
          <w:tcPr>
            <w:tcW w:w="2389" w:type="pct"/>
          </w:tcPr>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да, имею </w:t>
            </w:r>
          </w:p>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нет, не имею</w:t>
            </w:r>
          </w:p>
        </w:tc>
        <w:tc>
          <w:tcPr>
            <w:tcW w:w="663" w:type="pct"/>
          </w:tcPr>
          <w:p w:rsidR="00C77A31" w:rsidRPr="00C95877" w:rsidRDefault="00C77A31" w:rsidP="000A0079">
            <w:pPr>
              <w:jc w:val="both"/>
              <w:rPr>
                <w:sz w:val="18"/>
                <w:szCs w:val="18"/>
              </w:rPr>
            </w:pPr>
            <w:r w:rsidRPr="00C95877">
              <w:rPr>
                <w:sz w:val="18"/>
                <w:szCs w:val="18"/>
              </w:rPr>
              <w:t>2</w:t>
            </w:r>
          </w:p>
          <w:p w:rsidR="00C77A31" w:rsidRPr="00C95877" w:rsidRDefault="00C77A31" w:rsidP="000A0079">
            <w:pPr>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3F1D59">
            <w:pPr>
              <w:rPr>
                <w:sz w:val="18"/>
                <w:szCs w:val="18"/>
              </w:rPr>
            </w:pPr>
            <w:r w:rsidRPr="00C95877">
              <w:rPr>
                <w:sz w:val="18"/>
                <w:szCs w:val="18"/>
              </w:rPr>
              <w:t>Укажите уровень Ваших среднемесячных расходов</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 500 000 рублей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более 500 000 рублей</w:t>
            </w:r>
          </w:p>
        </w:tc>
        <w:tc>
          <w:tcPr>
            <w:tcW w:w="663" w:type="pct"/>
          </w:tcPr>
          <w:p w:rsidR="00C77A31" w:rsidRPr="00C95877" w:rsidRDefault="00C77A31" w:rsidP="00F870C0">
            <w:pPr>
              <w:contextualSpacing/>
              <w:jc w:val="both"/>
              <w:rPr>
                <w:sz w:val="18"/>
                <w:szCs w:val="18"/>
              </w:rPr>
            </w:pPr>
            <w:r w:rsidRPr="00C95877">
              <w:rPr>
                <w:sz w:val="18"/>
                <w:szCs w:val="18"/>
              </w:rPr>
              <w:t>1</w:t>
            </w:r>
          </w:p>
          <w:p w:rsidR="00C77A31" w:rsidRPr="00C95877" w:rsidRDefault="00C77A31" w:rsidP="00F870C0">
            <w:pPr>
              <w:contextualSpacing/>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050411">
            <w:pPr>
              <w:rPr>
                <w:sz w:val="18"/>
                <w:szCs w:val="18"/>
              </w:rPr>
            </w:pPr>
            <w:r w:rsidRPr="00C95877">
              <w:rPr>
                <w:sz w:val="18"/>
                <w:szCs w:val="18"/>
              </w:rPr>
              <w:t>Как Ваши ежемесячные расходы соотносятся с ежемесячными доходами?</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расходы примерно соответствуют доходам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расходы значительно превышают доходы</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доходы значительно превышают расходы</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r w:rsidRPr="00C95877">
              <w:rPr>
                <w:sz w:val="18"/>
                <w:szCs w:val="18"/>
              </w:rPr>
              <w:t>-2</w:t>
            </w:r>
          </w:p>
          <w:p w:rsidR="00C77A31" w:rsidRPr="00C95877" w:rsidRDefault="00C77A31" w:rsidP="00F870C0">
            <w:pPr>
              <w:contextualSpacing/>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050411">
            <w:pPr>
              <w:rPr>
                <w:sz w:val="18"/>
                <w:szCs w:val="18"/>
              </w:rPr>
            </w:pPr>
            <w:r w:rsidRPr="00C95877">
              <w:rPr>
                <w:sz w:val="18"/>
                <w:szCs w:val="18"/>
              </w:rPr>
              <w:t>Есть ли у Вас обязательства финансового характера (заем, кредит, иное) на сумму, составляющую значительную долю от Ваших сбережений?</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нет</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да</w:t>
            </w:r>
          </w:p>
        </w:tc>
        <w:tc>
          <w:tcPr>
            <w:tcW w:w="663" w:type="pct"/>
          </w:tcPr>
          <w:p w:rsidR="00C77A31" w:rsidRPr="00C95877" w:rsidRDefault="00C77A31" w:rsidP="00F870C0">
            <w:pPr>
              <w:contextualSpacing/>
              <w:jc w:val="both"/>
              <w:rPr>
                <w:sz w:val="18"/>
                <w:szCs w:val="18"/>
              </w:rPr>
            </w:pPr>
            <w:r w:rsidRPr="00C95877">
              <w:rPr>
                <w:sz w:val="18"/>
                <w:szCs w:val="18"/>
              </w:rPr>
              <w:t>2</w:t>
            </w:r>
          </w:p>
          <w:p w:rsidR="00C77A31" w:rsidRPr="00C95877" w:rsidRDefault="00C77A31" w:rsidP="00F870C0">
            <w:pPr>
              <w:contextualSpacing/>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B6452E">
            <w:pPr>
              <w:jc w:val="both"/>
              <w:rPr>
                <w:sz w:val="18"/>
                <w:szCs w:val="18"/>
              </w:rPr>
            </w:pPr>
            <w:r w:rsidRPr="00C95877">
              <w:rPr>
                <w:sz w:val="18"/>
                <w:szCs w:val="18"/>
              </w:rPr>
              <w:t>Укажите информацию об уровне образования - с точки зрения знаний в области операций с различными финансовыми инструментами, финансовыми услугами</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имею базовые представления</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понимаю различия в инвестиционных характеристиках различных классов активов </w:t>
            </w:r>
          </w:p>
          <w:p w:rsidR="00C77A31" w:rsidRPr="00C95877" w:rsidRDefault="00C77A31" w:rsidP="00D93685">
            <w:pPr>
              <w:jc w:val="both"/>
              <w:rPr>
                <w:sz w:val="18"/>
                <w:szCs w:val="18"/>
              </w:rPr>
            </w:pPr>
            <w:r w:rsidRPr="00C95877">
              <w:rPr>
                <w:sz w:val="18"/>
                <w:szCs w:val="18"/>
              </w:rPr>
              <w:sym w:font="Symbol" w:char="F0FF"/>
            </w:r>
            <w:r w:rsidRPr="00C95877">
              <w:rPr>
                <w:sz w:val="18"/>
                <w:szCs w:val="18"/>
              </w:rPr>
              <w:t xml:space="preserve"> есть опыт инвестирования в различные классы активов и понимание факторов, влияющих на результаты </w:t>
            </w:r>
            <w:r w:rsidRPr="00C95877">
              <w:rPr>
                <w:sz w:val="18"/>
                <w:szCs w:val="18"/>
              </w:rPr>
              <w:lastRenderedPageBreak/>
              <w:t>инвестирования</w:t>
            </w:r>
          </w:p>
        </w:tc>
        <w:tc>
          <w:tcPr>
            <w:tcW w:w="663" w:type="pct"/>
          </w:tcPr>
          <w:p w:rsidR="00C77A31" w:rsidRPr="00C95877" w:rsidRDefault="00C77A31">
            <w:pPr>
              <w:jc w:val="both"/>
              <w:rPr>
                <w:sz w:val="18"/>
                <w:szCs w:val="18"/>
              </w:rPr>
            </w:pPr>
            <w:r w:rsidRPr="00C95877">
              <w:rPr>
                <w:sz w:val="18"/>
                <w:szCs w:val="18"/>
              </w:rPr>
              <w:lastRenderedPageBreak/>
              <w:t>0</w:t>
            </w: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p>
          <w:p w:rsidR="00C77A31" w:rsidRPr="00C95877" w:rsidRDefault="00C77A31">
            <w:pPr>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050411">
            <w:pPr>
              <w:rPr>
                <w:sz w:val="18"/>
                <w:szCs w:val="18"/>
              </w:rPr>
            </w:pPr>
            <w:r w:rsidRPr="00C95877">
              <w:rPr>
                <w:sz w:val="18"/>
                <w:szCs w:val="18"/>
              </w:rPr>
              <w:lastRenderedPageBreak/>
              <w:t>Укажите Ваш опыт в области инвестирования</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нет опыта (я вкладывал (а) деньги в очень простые и </w:t>
            </w:r>
            <w:proofErr w:type="spellStart"/>
            <w:r w:rsidRPr="00C95877">
              <w:rPr>
                <w:sz w:val="18"/>
                <w:szCs w:val="18"/>
              </w:rPr>
              <w:t>малорискованные</w:t>
            </w:r>
            <w:proofErr w:type="spellEnd"/>
            <w:r w:rsidRPr="00C95877">
              <w:rPr>
                <w:sz w:val="18"/>
                <w:szCs w:val="18"/>
              </w:rPr>
              <w:t xml:space="preserve"> активы и никогда не теря</w:t>
            </w:r>
            <w:proofErr w:type="gramStart"/>
            <w:r w:rsidRPr="00C95877">
              <w:rPr>
                <w:sz w:val="18"/>
                <w:szCs w:val="18"/>
              </w:rPr>
              <w:t>л(</w:t>
            </w:r>
            <w:proofErr w:type="gramEnd"/>
            <w:r w:rsidRPr="00C95877">
              <w:rPr>
                <w:sz w:val="18"/>
                <w:szCs w:val="18"/>
              </w:rPr>
              <w:t>а) денег)</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ограниченный </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достаточный </w:t>
            </w:r>
          </w:p>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большой (я вкладывал (а) деньги в разные активы; я и зарабатыва</w:t>
            </w:r>
            <w:proofErr w:type="gramStart"/>
            <w:r w:rsidRPr="00C95877">
              <w:rPr>
                <w:sz w:val="18"/>
                <w:szCs w:val="18"/>
              </w:rPr>
              <w:t>л(</w:t>
            </w:r>
            <w:proofErr w:type="gramEnd"/>
            <w:r w:rsidRPr="00C95877">
              <w:rPr>
                <w:sz w:val="18"/>
                <w:szCs w:val="18"/>
              </w:rPr>
              <w:t>а) и терял(а) деньги на этом)</w:t>
            </w:r>
          </w:p>
        </w:tc>
        <w:tc>
          <w:tcPr>
            <w:tcW w:w="663" w:type="pct"/>
          </w:tcPr>
          <w:p w:rsidR="00C77A31" w:rsidRPr="00C95877" w:rsidRDefault="00C77A31">
            <w:pPr>
              <w:jc w:val="both"/>
              <w:rPr>
                <w:sz w:val="18"/>
                <w:szCs w:val="18"/>
              </w:rPr>
            </w:pPr>
            <w:r w:rsidRPr="00C95877">
              <w:rPr>
                <w:sz w:val="18"/>
                <w:szCs w:val="18"/>
              </w:rPr>
              <w:t>0</w:t>
            </w:r>
          </w:p>
          <w:p w:rsidR="00752FAA" w:rsidRPr="00C95877" w:rsidRDefault="00752FAA">
            <w:pPr>
              <w:jc w:val="both"/>
              <w:rPr>
                <w:sz w:val="18"/>
                <w:szCs w:val="18"/>
              </w:rPr>
            </w:pP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r w:rsidRPr="00C95877">
              <w:rPr>
                <w:sz w:val="18"/>
                <w:szCs w:val="18"/>
              </w:rPr>
              <w:t>2</w:t>
            </w:r>
          </w:p>
          <w:p w:rsidR="00C77A31" w:rsidRPr="00C95877" w:rsidRDefault="00C77A31">
            <w:pPr>
              <w:jc w:val="both"/>
              <w:rPr>
                <w:sz w:val="18"/>
                <w:szCs w:val="18"/>
              </w:rPr>
            </w:pPr>
            <w:r w:rsidRPr="00C95877">
              <w:rPr>
                <w:sz w:val="18"/>
                <w:szCs w:val="18"/>
              </w:rPr>
              <w:t>3</w:t>
            </w:r>
          </w:p>
        </w:tc>
      </w:tr>
      <w:tr w:rsidR="00C77A31" w:rsidRPr="00C95877" w:rsidTr="00C77A31">
        <w:tc>
          <w:tcPr>
            <w:tcW w:w="1948" w:type="pct"/>
          </w:tcPr>
          <w:p w:rsidR="00C77A31" w:rsidRPr="00C95877" w:rsidRDefault="00C77A31" w:rsidP="00FC7732">
            <w:pPr>
              <w:rPr>
                <w:sz w:val="18"/>
                <w:szCs w:val="18"/>
              </w:rPr>
            </w:pPr>
            <w:r w:rsidRPr="00C95877">
              <w:rPr>
                <w:sz w:val="18"/>
                <w:szCs w:val="18"/>
              </w:rPr>
              <w:t>Укажите виды финансовых инструментов, которыми Вы владеете в настоящее время или владели в прошлом</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только банковские депозиты </w:t>
            </w:r>
          </w:p>
          <w:p w:rsidR="00C77A31" w:rsidRPr="00C95877" w:rsidRDefault="00C77A31" w:rsidP="00685964">
            <w:pPr>
              <w:jc w:val="both"/>
              <w:rPr>
                <w:sz w:val="18"/>
                <w:szCs w:val="18"/>
              </w:rPr>
            </w:pPr>
            <w:r w:rsidRPr="00C95877">
              <w:rPr>
                <w:sz w:val="18"/>
                <w:szCs w:val="18"/>
              </w:rPr>
              <w:sym w:font="Symbol" w:char="F0FF"/>
            </w:r>
            <w:r w:rsidRPr="00C95877">
              <w:rPr>
                <w:sz w:val="18"/>
                <w:szCs w:val="18"/>
              </w:rPr>
              <w:t xml:space="preserve"> облигации</w:t>
            </w:r>
          </w:p>
          <w:p w:rsidR="00C77A31" w:rsidRPr="00C95877" w:rsidRDefault="00C77A31" w:rsidP="00685964">
            <w:pPr>
              <w:jc w:val="both"/>
              <w:rPr>
                <w:sz w:val="18"/>
                <w:szCs w:val="18"/>
              </w:rPr>
            </w:pPr>
            <w:r w:rsidRPr="00C95877">
              <w:rPr>
                <w:sz w:val="18"/>
                <w:szCs w:val="18"/>
              </w:rPr>
              <w:sym w:font="Symbol" w:char="F0FF"/>
            </w:r>
            <w:r w:rsidRPr="00C95877">
              <w:rPr>
                <w:sz w:val="18"/>
                <w:szCs w:val="18"/>
              </w:rPr>
              <w:t xml:space="preserve"> акции</w:t>
            </w:r>
          </w:p>
          <w:p w:rsidR="00C77A31" w:rsidRPr="00C95877" w:rsidRDefault="00C77A31" w:rsidP="00685964">
            <w:pPr>
              <w:jc w:val="both"/>
              <w:rPr>
                <w:sz w:val="18"/>
                <w:szCs w:val="18"/>
              </w:rPr>
            </w:pPr>
            <w:r w:rsidRPr="00C95877">
              <w:rPr>
                <w:sz w:val="18"/>
                <w:szCs w:val="18"/>
              </w:rPr>
              <w:sym w:font="Symbol" w:char="F0FF"/>
            </w:r>
            <w:r w:rsidRPr="00C95877">
              <w:rPr>
                <w:sz w:val="18"/>
                <w:szCs w:val="18"/>
              </w:rPr>
              <w:t>финансовые инструменты срочного рынка, иностранные ценные бумаги</w:t>
            </w:r>
          </w:p>
        </w:tc>
        <w:tc>
          <w:tcPr>
            <w:tcW w:w="663" w:type="pct"/>
          </w:tcPr>
          <w:p w:rsidR="00C77A31" w:rsidRPr="00C95877" w:rsidRDefault="00C77A31">
            <w:pPr>
              <w:jc w:val="both"/>
              <w:rPr>
                <w:sz w:val="18"/>
                <w:szCs w:val="18"/>
              </w:rPr>
            </w:pPr>
            <w:r w:rsidRPr="00C95877">
              <w:rPr>
                <w:sz w:val="18"/>
                <w:szCs w:val="18"/>
              </w:rPr>
              <w:t>0</w:t>
            </w: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r w:rsidRPr="00C95877">
              <w:rPr>
                <w:sz w:val="18"/>
                <w:szCs w:val="18"/>
              </w:rPr>
              <w:t>2</w:t>
            </w:r>
          </w:p>
          <w:p w:rsidR="00C77A31" w:rsidRPr="00C95877" w:rsidRDefault="00C77A31">
            <w:pPr>
              <w:jc w:val="both"/>
              <w:rPr>
                <w:sz w:val="18"/>
                <w:szCs w:val="18"/>
              </w:rPr>
            </w:pPr>
            <w:r w:rsidRPr="00C95877">
              <w:rPr>
                <w:sz w:val="18"/>
                <w:szCs w:val="18"/>
              </w:rPr>
              <w:t>3</w:t>
            </w:r>
          </w:p>
        </w:tc>
      </w:tr>
      <w:tr w:rsidR="00C77A31" w:rsidRPr="00C95877" w:rsidTr="00C77A31">
        <w:tc>
          <w:tcPr>
            <w:tcW w:w="4337" w:type="pct"/>
            <w:gridSpan w:val="2"/>
          </w:tcPr>
          <w:p w:rsidR="00C77A31" w:rsidRPr="00C95877" w:rsidRDefault="00C77A31" w:rsidP="0063052F">
            <w:pPr>
              <w:jc w:val="both"/>
              <w:rPr>
                <w:b/>
                <w:sz w:val="18"/>
                <w:szCs w:val="18"/>
              </w:rPr>
            </w:pPr>
            <w:r w:rsidRPr="00C95877">
              <w:rPr>
                <w:b/>
                <w:sz w:val="18"/>
                <w:szCs w:val="18"/>
              </w:rPr>
              <w:t>Итоговая сумма баллов:</w:t>
            </w:r>
          </w:p>
        </w:tc>
        <w:tc>
          <w:tcPr>
            <w:tcW w:w="663" w:type="pct"/>
          </w:tcPr>
          <w:p w:rsidR="00C77A31" w:rsidRPr="00C95877" w:rsidRDefault="00C77A31" w:rsidP="0063052F">
            <w:pPr>
              <w:jc w:val="both"/>
              <w:rPr>
                <w:sz w:val="18"/>
                <w:szCs w:val="18"/>
              </w:rPr>
            </w:pPr>
          </w:p>
        </w:tc>
      </w:tr>
    </w:tbl>
    <w:p w:rsidR="007369DF" w:rsidRPr="00A54684" w:rsidRDefault="00752FAA" w:rsidP="00A54684">
      <w:pPr>
        <w:jc w:val="both"/>
        <w:rPr>
          <w:b/>
          <w:sz w:val="20"/>
          <w:szCs w:val="20"/>
        </w:rPr>
      </w:pPr>
      <w:r w:rsidRPr="00A54684">
        <w:rPr>
          <w:b/>
          <w:i/>
          <w:sz w:val="20"/>
          <w:szCs w:val="20"/>
        </w:rPr>
        <w:t>2 раздел Анкеты:</w:t>
      </w:r>
      <w:r w:rsidR="007133E3" w:rsidRPr="00A54684">
        <w:rPr>
          <w:sz w:val="20"/>
          <w:szCs w:val="20"/>
        </w:rPr>
        <w:t xml:space="preserve"> </w:t>
      </w:r>
      <w:r w:rsidR="006A78D3" w:rsidRPr="00A54684">
        <w:rPr>
          <w:sz w:val="20"/>
          <w:szCs w:val="20"/>
        </w:rPr>
        <w:t>Укажите</w:t>
      </w:r>
      <w:r w:rsidR="00FC7732" w:rsidRPr="00A54684">
        <w:rPr>
          <w:sz w:val="20"/>
          <w:szCs w:val="20"/>
        </w:rPr>
        <w:t xml:space="preserve">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w:t>
      </w:r>
      <w:r w:rsidR="00374EA8" w:rsidRPr="00A54684">
        <w:rPr>
          <w:sz w:val="20"/>
          <w:szCs w:val="20"/>
        </w:rPr>
        <w:t xml:space="preserve">1 </w:t>
      </w:r>
      <w:r w:rsidR="00A54684">
        <w:rPr>
          <w:sz w:val="20"/>
          <w:szCs w:val="20"/>
        </w:rPr>
        <w:t xml:space="preserve">разделом </w:t>
      </w:r>
      <w:r w:rsidR="00374EA8" w:rsidRPr="00A54684">
        <w:rPr>
          <w:sz w:val="20"/>
          <w:szCs w:val="20"/>
        </w:rPr>
        <w:t xml:space="preserve"> анкеты.</w:t>
      </w:r>
    </w:p>
    <w:tbl>
      <w:tblPr>
        <w:tblStyle w:val="a3"/>
        <w:tblW w:w="0" w:type="auto"/>
        <w:tblLook w:val="04A0"/>
      </w:tblPr>
      <w:tblGrid>
        <w:gridCol w:w="2534"/>
        <w:gridCol w:w="2534"/>
        <w:gridCol w:w="2534"/>
        <w:gridCol w:w="2535"/>
      </w:tblGrid>
      <w:tr w:rsidR="00FC7732" w:rsidRPr="00C95877" w:rsidTr="00FC7732">
        <w:tc>
          <w:tcPr>
            <w:tcW w:w="2534" w:type="dxa"/>
          </w:tcPr>
          <w:p w:rsidR="00FC7732" w:rsidRPr="00C95877" w:rsidRDefault="00FC7732" w:rsidP="0063052F">
            <w:pPr>
              <w:jc w:val="both"/>
              <w:rPr>
                <w:b/>
                <w:sz w:val="18"/>
                <w:szCs w:val="18"/>
              </w:rPr>
            </w:pPr>
          </w:p>
        </w:tc>
        <w:tc>
          <w:tcPr>
            <w:tcW w:w="2534" w:type="dxa"/>
          </w:tcPr>
          <w:p w:rsidR="00FC7732" w:rsidRPr="00C95877" w:rsidRDefault="0053623C" w:rsidP="00CF696D">
            <w:pPr>
              <w:jc w:val="center"/>
              <w:rPr>
                <w:b/>
                <w:sz w:val="18"/>
                <w:szCs w:val="18"/>
              </w:rPr>
            </w:pPr>
            <w:proofErr w:type="gramStart"/>
            <w:r w:rsidRPr="00C95877">
              <w:rPr>
                <w:sz w:val="18"/>
                <w:szCs w:val="18"/>
              </w:rPr>
              <w:t>Доступен</w:t>
            </w:r>
            <w:proofErr w:type="gramEnd"/>
            <w:r w:rsidRPr="00C95877">
              <w:rPr>
                <w:sz w:val="18"/>
                <w:szCs w:val="18"/>
              </w:rPr>
              <w:t xml:space="preserve"> для всех </w:t>
            </w:r>
            <w:r w:rsidR="00CF696D" w:rsidRPr="00C95877">
              <w:rPr>
                <w:sz w:val="18"/>
                <w:szCs w:val="18"/>
              </w:rPr>
              <w:t>Учредителей управления</w:t>
            </w:r>
          </w:p>
        </w:tc>
        <w:tc>
          <w:tcPr>
            <w:tcW w:w="2534" w:type="dxa"/>
          </w:tcPr>
          <w:p w:rsidR="00FC7732" w:rsidRPr="00C95877" w:rsidRDefault="0053623C" w:rsidP="00CF696D">
            <w:pPr>
              <w:jc w:val="center"/>
              <w:rPr>
                <w:b/>
                <w:sz w:val="18"/>
                <w:szCs w:val="18"/>
              </w:rPr>
            </w:pPr>
            <w:proofErr w:type="gramStart"/>
            <w:r w:rsidRPr="00C95877">
              <w:rPr>
                <w:sz w:val="18"/>
                <w:szCs w:val="18"/>
              </w:rPr>
              <w:t>Доступе</w:t>
            </w:r>
            <w:r w:rsidR="0023476C" w:rsidRPr="00C95877">
              <w:rPr>
                <w:sz w:val="18"/>
                <w:szCs w:val="18"/>
              </w:rPr>
              <w:t>н</w:t>
            </w:r>
            <w:proofErr w:type="gramEnd"/>
            <w:r w:rsidR="0023476C" w:rsidRPr="00C95877">
              <w:rPr>
                <w:sz w:val="18"/>
                <w:szCs w:val="18"/>
              </w:rPr>
              <w:t xml:space="preserve"> для </w:t>
            </w:r>
            <w:r w:rsidR="00CF696D" w:rsidRPr="00C95877">
              <w:rPr>
                <w:sz w:val="18"/>
                <w:szCs w:val="18"/>
              </w:rPr>
              <w:t>Учредителей управления</w:t>
            </w:r>
            <w:r w:rsidR="0023476C" w:rsidRPr="00C95877">
              <w:rPr>
                <w:sz w:val="18"/>
                <w:szCs w:val="18"/>
              </w:rPr>
              <w:t xml:space="preserve"> с суммой баллов </w:t>
            </w:r>
            <w:r w:rsidR="00752FAA" w:rsidRPr="00C95877">
              <w:rPr>
                <w:b/>
                <w:sz w:val="18"/>
                <w:szCs w:val="18"/>
              </w:rPr>
              <w:t>7</w:t>
            </w:r>
            <w:r w:rsidRPr="00C95877">
              <w:rPr>
                <w:b/>
                <w:sz w:val="18"/>
                <w:szCs w:val="18"/>
              </w:rPr>
              <w:t xml:space="preserve"> и более</w:t>
            </w:r>
          </w:p>
        </w:tc>
        <w:tc>
          <w:tcPr>
            <w:tcW w:w="2535" w:type="dxa"/>
          </w:tcPr>
          <w:p w:rsidR="00FC7732" w:rsidRPr="00C95877" w:rsidRDefault="0053623C" w:rsidP="00CF696D">
            <w:pPr>
              <w:jc w:val="center"/>
              <w:rPr>
                <w:b/>
                <w:sz w:val="18"/>
                <w:szCs w:val="18"/>
              </w:rPr>
            </w:pPr>
            <w:proofErr w:type="gramStart"/>
            <w:r w:rsidRPr="00C95877">
              <w:rPr>
                <w:sz w:val="18"/>
                <w:szCs w:val="18"/>
              </w:rPr>
              <w:t>Доступен</w:t>
            </w:r>
            <w:proofErr w:type="gramEnd"/>
            <w:r w:rsidRPr="00C95877">
              <w:rPr>
                <w:sz w:val="18"/>
                <w:szCs w:val="18"/>
              </w:rPr>
              <w:t xml:space="preserve"> для </w:t>
            </w:r>
            <w:r w:rsidR="00CF696D" w:rsidRPr="00C95877">
              <w:rPr>
                <w:sz w:val="18"/>
                <w:szCs w:val="18"/>
              </w:rPr>
              <w:t>Учредителей управления</w:t>
            </w:r>
            <w:r w:rsidRPr="00C95877">
              <w:rPr>
                <w:sz w:val="18"/>
                <w:szCs w:val="18"/>
              </w:rPr>
              <w:t xml:space="preserve"> с суммой баллов </w:t>
            </w:r>
            <w:r w:rsidR="00752FAA" w:rsidRPr="00C95877">
              <w:rPr>
                <w:b/>
                <w:sz w:val="18"/>
                <w:szCs w:val="18"/>
              </w:rPr>
              <w:t xml:space="preserve">12 </w:t>
            </w:r>
            <w:r w:rsidRPr="00C95877">
              <w:rPr>
                <w:b/>
                <w:sz w:val="18"/>
                <w:szCs w:val="18"/>
              </w:rPr>
              <w:t>и более</w:t>
            </w:r>
          </w:p>
        </w:tc>
      </w:tr>
      <w:tr w:rsidR="00FC7732" w:rsidRPr="00C95877" w:rsidTr="00FC7732">
        <w:tc>
          <w:tcPr>
            <w:tcW w:w="2534" w:type="dxa"/>
          </w:tcPr>
          <w:p w:rsidR="00FC7732" w:rsidRPr="00C95877" w:rsidRDefault="00FC7732" w:rsidP="0063052F">
            <w:pPr>
              <w:jc w:val="both"/>
              <w:rPr>
                <w:b/>
                <w:sz w:val="18"/>
                <w:szCs w:val="18"/>
              </w:rPr>
            </w:pPr>
            <w:r w:rsidRPr="00C95877">
              <w:rPr>
                <w:b/>
                <w:sz w:val="18"/>
                <w:szCs w:val="18"/>
              </w:rPr>
              <w:t>Инвестиционный профиль</w:t>
            </w:r>
          </w:p>
        </w:tc>
        <w:tc>
          <w:tcPr>
            <w:tcW w:w="2534" w:type="dxa"/>
          </w:tcPr>
          <w:p w:rsidR="00FC7732" w:rsidRPr="00C95877" w:rsidRDefault="0053623C" w:rsidP="0063052F">
            <w:pPr>
              <w:jc w:val="both"/>
              <w:rPr>
                <w:b/>
                <w:sz w:val="18"/>
                <w:szCs w:val="18"/>
              </w:rPr>
            </w:pPr>
            <w:r w:rsidRPr="00C95877">
              <w:rPr>
                <w:b/>
                <w:sz w:val="18"/>
                <w:szCs w:val="18"/>
              </w:rPr>
              <w:sym w:font="Symbol" w:char="F0FF"/>
            </w:r>
            <w:r w:rsidRPr="00C95877">
              <w:rPr>
                <w:b/>
                <w:sz w:val="18"/>
                <w:szCs w:val="18"/>
              </w:rPr>
              <w:t xml:space="preserve"> </w:t>
            </w:r>
            <w:r w:rsidR="00FC7732" w:rsidRPr="00C95877">
              <w:rPr>
                <w:b/>
                <w:sz w:val="18"/>
                <w:szCs w:val="18"/>
              </w:rPr>
              <w:t>консервативный</w:t>
            </w:r>
          </w:p>
        </w:tc>
        <w:tc>
          <w:tcPr>
            <w:tcW w:w="2534" w:type="dxa"/>
          </w:tcPr>
          <w:p w:rsidR="00FC7732" w:rsidRPr="00C95877" w:rsidRDefault="0053623C" w:rsidP="0063052F">
            <w:pPr>
              <w:jc w:val="both"/>
              <w:rPr>
                <w:b/>
                <w:sz w:val="18"/>
                <w:szCs w:val="18"/>
              </w:rPr>
            </w:pPr>
            <w:r w:rsidRPr="00C95877">
              <w:rPr>
                <w:b/>
                <w:sz w:val="18"/>
                <w:szCs w:val="18"/>
              </w:rPr>
              <w:sym w:font="Symbol" w:char="F080"/>
            </w:r>
            <w:r w:rsidRPr="00C95877">
              <w:rPr>
                <w:b/>
                <w:sz w:val="18"/>
                <w:szCs w:val="18"/>
              </w:rPr>
              <w:t xml:space="preserve"> </w:t>
            </w:r>
            <w:r w:rsidR="00FC7732" w:rsidRPr="00C95877">
              <w:rPr>
                <w:b/>
                <w:sz w:val="18"/>
                <w:szCs w:val="18"/>
              </w:rPr>
              <w:t>умеренный</w:t>
            </w:r>
          </w:p>
        </w:tc>
        <w:tc>
          <w:tcPr>
            <w:tcW w:w="2535" w:type="dxa"/>
          </w:tcPr>
          <w:p w:rsidR="00FC7732" w:rsidRPr="00C95877" w:rsidRDefault="0053623C" w:rsidP="0063052F">
            <w:pPr>
              <w:jc w:val="both"/>
              <w:rPr>
                <w:b/>
                <w:sz w:val="18"/>
                <w:szCs w:val="18"/>
              </w:rPr>
            </w:pPr>
            <w:r w:rsidRPr="00C95877">
              <w:rPr>
                <w:b/>
                <w:sz w:val="18"/>
                <w:szCs w:val="18"/>
              </w:rPr>
              <w:sym w:font="Symbol" w:char="F0FF"/>
            </w:r>
            <w:r w:rsidRPr="00C95877">
              <w:rPr>
                <w:b/>
                <w:sz w:val="18"/>
                <w:szCs w:val="18"/>
              </w:rPr>
              <w:t xml:space="preserve"> </w:t>
            </w:r>
            <w:r w:rsidR="00FC7732" w:rsidRPr="00C95877">
              <w:rPr>
                <w:b/>
                <w:sz w:val="18"/>
                <w:szCs w:val="18"/>
              </w:rPr>
              <w:t>агрессивный</w:t>
            </w:r>
          </w:p>
        </w:tc>
      </w:tr>
      <w:tr w:rsidR="00FC7732" w:rsidRPr="00C95877" w:rsidTr="008D7238">
        <w:trPr>
          <w:trHeight w:val="2186"/>
        </w:trPr>
        <w:tc>
          <w:tcPr>
            <w:tcW w:w="2534" w:type="dxa"/>
          </w:tcPr>
          <w:p w:rsidR="00FC7732" w:rsidRPr="00C95877" w:rsidRDefault="0023476C" w:rsidP="0063052F">
            <w:pPr>
              <w:jc w:val="both"/>
              <w:rPr>
                <w:b/>
                <w:sz w:val="18"/>
                <w:szCs w:val="18"/>
              </w:rPr>
            </w:pPr>
            <w:r w:rsidRPr="00C95877">
              <w:rPr>
                <w:b/>
                <w:sz w:val="18"/>
                <w:szCs w:val="18"/>
              </w:rPr>
              <w:t>О</w:t>
            </w:r>
            <w:r w:rsidR="00FC7732" w:rsidRPr="00C95877">
              <w:rPr>
                <w:b/>
                <w:sz w:val="18"/>
                <w:szCs w:val="18"/>
              </w:rPr>
              <w:t>писание</w:t>
            </w:r>
            <w:r w:rsidRPr="00C95877">
              <w:rPr>
                <w:b/>
                <w:sz w:val="18"/>
                <w:szCs w:val="18"/>
              </w:rPr>
              <w:t xml:space="preserve"> инвестиционного профиля</w:t>
            </w:r>
          </w:p>
        </w:tc>
        <w:tc>
          <w:tcPr>
            <w:tcW w:w="2534" w:type="dxa"/>
          </w:tcPr>
          <w:p w:rsidR="00FC7732" w:rsidRPr="00C95877" w:rsidRDefault="00FC7732" w:rsidP="0023476C">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r w:rsidR="0023476C" w:rsidRPr="00C95877">
              <w:rPr>
                <w:sz w:val="18"/>
                <w:szCs w:val="18"/>
              </w:rPr>
              <w:t>.</w:t>
            </w:r>
          </w:p>
        </w:tc>
        <w:tc>
          <w:tcPr>
            <w:tcW w:w="2534" w:type="dxa"/>
          </w:tcPr>
          <w:p w:rsidR="00FC7732" w:rsidRPr="00C95877" w:rsidRDefault="00FC7732" w:rsidP="0063052F">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FC7732" w:rsidRPr="00C95877" w:rsidRDefault="00FC7732" w:rsidP="0063052F">
            <w:pPr>
              <w:jc w:val="both"/>
              <w:rPr>
                <w:b/>
                <w:sz w:val="18"/>
                <w:szCs w:val="18"/>
              </w:rPr>
            </w:pPr>
            <w:r w:rsidRPr="00C95877">
              <w:rPr>
                <w:sz w:val="18"/>
                <w:szCs w:val="18"/>
              </w:rPr>
              <w:t xml:space="preserve">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w:t>
            </w:r>
            <w:r w:rsidR="00CF696D" w:rsidRPr="00C95877">
              <w:rPr>
                <w:sz w:val="18"/>
                <w:szCs w:val="18"/>
              </w:rPr>
              <w:t xml:space="preserve">уровнем </w:t>
            </w:r>
            <w:r w:rsidRPr="00C95877">
              <w:rPr>
                <w:sz w:val="18"/>
                <w:szCs w:val="18"/>
              </w:rPr>
              <w:t>риском получения убытка.</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Ожидаемая доходность, % год.</w:t>
            </w:r>
          </w:p>
        </w:tc>
        <w:tc>
          <w:tcPr>
            <w:tcW w:w="2534" w:type="dxa"/>
          </w:tcPr>
          <w:p w:rsidR="00FC7732" w:rsidRPr="00C95877" w:rsidRDefault="00C7480E" w:rsidP="00CF696D">
            <w:pPr>
              <w:jc w:val="center"/>
              <w:rPr>
                <w:b/>
                <w:sz w:val="18"/>
                <w:szCs w:val="18"/>
              </w:rPr>
            </w:pPr>
            <w:r w:rsidRPr="00C95877">
              <w:rPr>
                <w:b/>
                <w:sz w:val="18"/>
                <w:szCs w:val="18"/>
              </w:rPr>
              <w:t>консервативная</w:t>
            </w:r>
          </w:p>
        </w:tc>
        <w:tc>
          <w:tcPr>
            <w:tcW w:w="2534" w:type="dxa"/>
          </w:tcPr>
          <w:p w:rsidR="00FC7732" w:rsidRPr="00C95877" w:rsidRDefault="00FC7732" w:rsidP="00CF696D">
            <w:pPr>
              <w:jc w:val="center"/>
              <w:rPr>
                <w:b/>
                <w:sz w:val="18"/>
                <w:szCs w:val="18"/>
              </w:rPr>
            </w:pPr>
            <w:r w:rsidRPr="00C95877">
              <w:rPr>
                <w:b/>
                <w:sz w:val="18"/>
                <w:szCs w:val="18"/>
              </w:rPr>
              <w:t>умеренная</w:t>
            </w:r>
          </w:p>
        </w:tc>
        <w:tc>
          <w:tcPr>
            <w:tcW w:w="2535" w:type="dxa"/>
          </w:tcPr>
          <w:p w:rsidR="00FC7732" w:rsidRPr="00C95877" w:rsidRDefault="00FC7732" w:rsidP="00CF696D">
            <w:pPr>
              <w:jc w:val="center"/>
              <w:rPr>
                <w:b/>
                <w:sz w:val="18"/>
                <w:szCs w:val="18"/>
              </w:rPr>
            </w:pPr>
            <w:r w:rsidRPr="00C95877">
              <w:rPr>
                <w:b/>
                <w:sz w:val="18"/>
                <w:szCs w:val="18"/>
              </w:rPr>
              <w:t>высокая</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Допустимый риск</w:t>
            </w:r>
          </w:p>
        </w:tc>
        <w:tc>
          <w:tcPr>
            <w:tcW w:w="2534" w:type="dxa"/>
          </w:tcPr>
          <w:p w:rsidR="00FC7732" w:rsidRPr="00C95877" w:rsidRDefault="00FC7732" w:rsidP="00CF696D">
            <w:pPr>
              <w:jc w:val="center"/>
              <w:rPr>
                <w:b/>
                <w:sz w:val="18"/>
                <w:szCs w:val="18"/>
              </w:rPr>
            </w:pPr>
            <w:r w:rsidRPr="00C95877">
              <w:rPr>
                <w:b/>
                <w:sz w:val="18"/>
                <w:szCs w:val="18"/>
              </w:rPr>
              <w:t>низкий</w:t>
            </w:r>
          </w:p>
        </w:tc>
        <w:tc>
          <w:tcPr>
            <w:tcW w:w="2534" w:type="dxa"/>
          </w:tcPr>
          <w:p w:rsidR="00FC7732" w:rsidRPr="00C95877" w:rsidRDefault="00FC7732" w:rsidP="00CF696D">
            <w:pPr>
              <w:jc w:val="center"/>
              <w:rPr>
                <w:b/>
                <w:sz w:val="18"/>
                <w:szCs w:val="18"/>
              </w:rPr>
            </w:pPr>
            <w:r w:rsidRPr="00C95877">
              <w:rPr>
                <w:b/>
                <w:sz w:val="18"/>
                <w:szCs w:val="18"/>
              </w:rPr>
              <w:t>умеренный</w:t>
            </w:r>
          </w:p>
        </w:tc>
        <w:tc>
          <w:tcPr>
            <w:tcW w:w="2535" w:type="dxa"/>
          </w:tcPr>
          <w:p w:rsidR="00FC7732" w:rsidRPr="00C95877" w:rsidRDefault="00FC7732" w:rsidP="00CF696D">
            <w:pPr>
              <w:jc w:val="center"/>
              <w:rPr>
                <w:b/>
                <w:sz w:val="18"/>
                <w:szCs w:val="18"/>
              </w:rPr>
            </w:pPr>
            <w:r w:rsidRPr="00C95877">
              <w:rPr>
                <w:b/>
                <w:sz w:val="18"/>
                <w:szCs w:val="18"/>
              </w:rPr>
              <w:t>высокий</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Инвестиционный горизонт</w:t>
            </w:r>
          </w:p>
        </w:tc>
        <w:tc>
          <w:tcPr>
            <w:tcW w:w="2534" w:type="dxa"/>
          </w:tcPr>
          <w:p w:rsidR="00FC7732" w:rsidRPr="00C95877" w:rsidRDefault="00FC7732" w:rsidP="00CF696D">
            <w:pPr>
              <w:jc w:val="center"/>
              <w:rPr>
                <w:b/>
                <w:sz w:val="18"/>
                <w:szCs w:val="18"/>
              </w:rPr>
            </w:pPr>
            <w:r w:rsidRPr="00C95877">
              <w:rPr>
                <w:b/>
                <w:sz w:val="18"/>
                <w:szCs w:val="18"/>
              </w:rPr>
              <w:t>12 месяцев</w:t>
            </w:r>
          </w:p>
        </w:tc>
        <w:tc>
          <w:tcPr>
            <w:tcW w:w="2534" w:type="dxa"/>
          </w:tcPr>
          <w:p w:rsidR="00FC7732" w:rsidRPr="00C95877" w:rsidRDefault="00FC7732" w:rsidP="00CF696D">
            <w:pPr>
              <w:jc w:val="center"/>
              <w:rPr>
                <w:b/>
                <w:sz w:val="18"/>
                <w:szCs w:val="18"/>
              </w:rPr>
            </w:pPr>
            <w:r w:rsidRPr="00C95877">
              <w:rPr>
                <w:b/>
                <w:sz w:val="18"/>
                <w:szCs w:val="18"/>
              </w:rPr>
              <w:t>12 месяцев</w:t>
            </w:r>
          </w:p>
        </w:tc>
        <w:tc>
          <w:tcPr>
            <w:tcW w:w="2535" w:type="dxa"/>
          </w:tcPr>
          <w:p w:rsidR="00FC7732" w:rsidRPr="00C95877" w:rsidRDefault="00FC7732" w:rsidP="00CF696D">
            <w:pPr>
              <w:jc w:val="center"/>
              <w:rPr>
                <w:b/>
                <w:sz w:val="18"/>
                <w:szCs w:val="18"/>
              </w:rPr>
            </w:pPr>
            <w:r w:rsidRPr="00C95877">
              <w:rPr>
                <w:b/>
                <w:sz w:val="18"/>
                <w:szCs w:val="18"/>
              </w:rPr>
              <w:t>12 месяцев</w:t>
            </w:r>
          </w:p>
        </w:tc>
      </w:tr>
    </w:tbl>
    <w:p w:rsidR="00B337B5" w:rsidRPr="00121BFA" w:rsidRDefault="00B337B5" w:rsidP="00C452C4">
      <w:pPr>
        <w:pStyle w:val="25"/>
        <w:shd w:val="clear" w:color="auto" w:fill="auto"/>
        <w:spacing w:before="63" w:line="240" w:lineRule="auto"/>
        <w:ind w:right="320"/>
        <w:jc w:val="both"/>
        <w:rPr>
          <w:rFonts w:ascii="Garamond" w:hAnsi="Garamond"/>
          <w:sz w:val="20"/>
          <w:szCs w:val="20"/>
        </w:rPr>
      </w:pPr>
      <w:r w:rsidRPr="00121BFA">
        <w:rPr>
          <w:rFonts w:ascii="Garamond" w:hAnsi="Garamond"/>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C452C4" w:rsidRPr="00121BFA">
        <w:rPr>
          <w:rFonts w:ascii="Garamond" w:hAnsi="Garamond"/>
          <w:sz w:val="20"/>
          <w:szCs w:val="20"/>
        </w:rPr>
        <w:t>.</w:t>
      </w:r>
    </w:p>
    <w:p w:rsidR="00C452C4" w:rsidRPr="00FB04A1" w:rsidRDefault="00C452C4" w:rsidP="00C452C4">
      <w:pPr>
        <w:pStyle w:val="25"/>
        <w:shd w:val="clear" w:color="auto" w:fill="auto"/>
        <w:spacing w:before="63" w:line="240" w:lineRule="auto"/>
        <w:ind w:right="320"/>
        <w:jc w:val="both"/>
        <w:rPr>
          <w:rFonts w:ascii="Garamond" w:hAnsi="Garamond"/>
          <w:sz w:val="22"/>
          <w:szCs w:val="22"/>
        </w:rPr>
      </w:pPr>
    </w:p>
    <w:p w:rsidR="00CF696D" w:rsidRPr="00A54684" w:rsidRDefault="00CF696D" w:rsidP="00CF696D">
      <w:pPr>
        <w:jc w:val="both"/>
        <w:rPr>
          <w:sz w:val="20"/>
          <w:szCs w:val="20"/>
        </w:rPr>
      </w:pPr>
      <w:r w:rsidRPr="00A54684">
        <w:rPr>
          <w:sz w:val="20"/>
          <w:szCs w:val="20"/>
        </w:rPr>
        <w:t>Учредитель Управления:  ______________</w:t>
      </w:r>
      <w:r w:rsidR="00121BFA">
        <w:rPr>
          <w:sz w:val="20"/>
          <w:szCs w:val="20"/>
        </w:rPr>
        <w:t xml:space="preserve">___ / _____________________       </w:t>
      </w:r>
      <w:r w:rsidR="00121BFA">
        <w:rPr>
          <w:b/>
          <w:sz w:val="20"/>
          <w:szCs w:val="20"/>
        </w:rPr>
        <w:t>Дата заполнения: _________</w:t>
      </w:r>
    </w:p>
    <w:p w:rsidR="00A54684" w:rsidRPr="00121BFA" w:rsidRDefault="00CF696D" w:rsidP="0063052F">
      <w:pPr>
        <w:jc w:val="both"/>
        <w:rPr>
          <w:sz w:val="16"/>
          <w:szCs w:val="16"/>
        </w:rPr>
      </w:pPr>
      <w:r w:rsidRPr="00A54684">
        <w:rPr>
          <w:sz w:val="20"/>
          <w:szCs w:val="20"/>
        </w:rPr>
        <w:t xml:space="preserve">                                                    </w:t>
      </w:r>
      <w:r w:rsidRPr="00121BFA">
        <w:rPr>
          <w:sz w:val="16"/>
          <w:szCs w:val="16"/>
        </w:rPr>
        <w:t>подпись                            (Ф.И.О.)</w:t>
      </w:r>
    </w:p>
    <w:p w:rsidR="008D7238" w:rsidRDefault="009355C1" w:rsidP="0063052F">
      <w:pPr>
        <w:jc w:val="both"/>
        <w:rPr>
          <w:b/>
          <w:sz w:val="20"/>
          <w:szCs w:val="20"/>
        </w:rPr>
      </w:pPr>
      <w:r>
        <w:rPr>
          <w:b/>
          <w:noProof/>
          <w:sz w:val="20"/>
          <w:szCs w:val="20"/>
        </w:rPr>
        <w:pict>
          <v:rect id="_x0000_s1027" style="position:absolute;left:0;text-align:left;margin-left:-6.45pt;margin-top:9.05pt;width:517.5pt;height:219.45pt;z-index:251658240">
            <v:textbox style="mso-next-textbox:#_x0000_s1027">
              <w:txbxContent>
                <w:p w:rsidR="009A6B14" w:rsidRPr="00C81709" w:rsidRDefault="009A6B14" w:rsidP="00CF696D">
                  <w:pPr>
                    <w:jc w:val="center"/>
                    <w:rPr>
                      <w:b/>
                      <w:sz w:val="22"/>
                      <w:szCs w:val="22"/>
                    </w:rPr>
                  </w:pPr>
                  <w:r w:rsidRPr="00C81709">
                    <w:rPr>
                      <w:b/>
                      <w:sz w:val="22"/>
                      <w:szCs w:val="22"/>
                    </w:rPr>
                    <w:t>Инвестиционный профиль Учредителя управления</w:t>
                  </w:r>
                </w:p>
                <w:p w:rsidR="009A6B14" w:rsidRPr="00121BFA" w:rsidRDefault="009A6B14" w:rsidP="00CF696D">
                  <w:pPr>
                    <w:jc w:val="center"/>
                    <w:rPr>
                      <w:i/>
                      <w:sz w:val="20"/>
                      <w:szCs w:val="20"/>
                    </w:rPr>
                  </w:pPr>
                  <w:r w:rsidRPr="00121BFA">
                    <w:rPr>
                      <w:i/>
                      <w:sz w:val="20"/>
                      <w:szCs w:val="20"/>
                    </w:rPr>
                    <w:t>(заполняется Доверительным управляющим)</w:t>
                  </w:r>
                </w:p>
                <w:p w:rsidR="009A6B14" w:rsidRPr="00C81709" w:rsidRDefault="009A6B14" w:rsidP="00CF696D">
                  <w:pPr>
                    <w:jc w:val="both"/>
                    <w:rPr>
                      <w:sz w:val="22"/>
                      <w:szCs w:val="22"/>
                    </w:rPr>
                  </w:pPr>
                  <w:r w:rsidRPr="00C81709">
                    <w:rPr>
                      <w:sz w:val="22"/>
                      <w:szCs w:val="22"/>
                    </w:rPr>
                    <w:t>На основании информации, предоставленной Учредителем управления, инвестиционный профиль Учредителя управления определен как:</w:t>
                  </w:r>
                </w:p>
                <w:p w:rsidR="009A6B14" w:rsidRPr="00C81709" w:rsidRDefault="009A6B14" w:rsidP="00CF696D">
                  <w:pPr>
                    <w:jc w:val="both"/>
                    <w:rPr>
                      <w:sz w:val="22"/>
                      <w:szCs w:val="22"/>
                    </w:rPr>
                  </w:pPr>
                </w:p>
                <w:tbl>
                  <w:tblPr>
                    <w:tblStyle w:val="a3"/>
                    <w:tblW w:w="0" w:type="auto"/>
                    <w:tblLook w:val="04A0"/>
                  </w:tblPr>
                  <w:tblGrid>
                    <w:gridCol w:w="2943"/>
                    <w:gridCol w:w="2398"/>
                    <w:gridCol w:w="2398"/>
                    <w:gridCol w:w="2398"/>
                  </w:tblGrid>
                  <w:tr w:rsidR="009A6B14" w:rsidRPr="00C81709" w:rsidTr="00C84D02">
                    <w:tc>
                      <w:tcPr>
                        <w:tcW w:w="2943" w:type="dxa"/>
                      </w:tcPr>
                      <w:p w:rsidR="009A6B14" w:rsidRPr="00C81709" w:rsidRDefault="009A6B14" w:rsidP="00911C00">
                        <w:pPr>
                          <w:jc w:val="both"/>
                          <w:rPr>
                            <w:i/>
                          </w:rPr>
                        </w:pPr>
                        <w:r w:rsidRPr="00C81709">
                          <w:t>Инвестиционный профиль</w:t>
                        </w:r>
                      </w:p>
                    </w:tc>
                    <w:tc>
                      <w:tcPr>
                        <w:tcW w:w="2398" w:type="dxa"/>
                      </w:tcPr>
                      <w:p w:rsidR="009A6B14" w:rsidRPr="00C81709" w:rsidRDefault="009A6B14" w:rsidP="00911C00">
                        <w:pPr>
                          <w:jc w:val="center"/>
                          <w:rPr>
                            <w:b/>
                          </w:rPr>
                        </w:pPr>
                        <w:r w:rsidRPr="00C81709">
                          <w:rPr>
                            <w:b/>
                          </w:rPr>
                          <w:sym w:font="Symbol" w:char="F080"/>
                        </w:r>
                        <w:r w:rsidRPr="00C81709">
                          <w:rPr>
                            <w:b/>
                          </w:rPr>
                          <w:t xml:space="preserve"> консервативный</w:t>
                        </w:r>
                      </w:p>
                    </w:tc>
                    <w:tc>
                      <w:tcPr>
                        <w:tcW w:w="2398" w:type="dxa"/>
                      </w:tcPr>
                      <w:p w:rsidR="009A6B14" w:rsidRPr="00C81709" w:rsidRDefault="009A6B14" w:rsidP="00911C00">
                        <w:pPr>
                          <w:jc w:val="center"/>
                          <w:rPr>
                            <w:b/>
                          </w:rPr>
                        </w:pPr>
                        <w:r w:rsidRPr="00C81709">
                          <w:rPr>
                            <w:b/>
                          </w:rPr>
                          <w:sym w:font="Symbol" w:char="F0FF"/>
                        </w:r>
                        <w:r w:rsidRPr="00C81709">
                          <w:rPr>
                            <w:b/>
                          </w:rPr>
                          <w:t xml:space="preserve"> умеренный</w:t>
                        </w:r>
                      </w:p>
                    </w:tc>
                    <w:tc>
                      <w:tcPr>
                        <w:tcW w:w="2398" w:type="dxa"/>
                      </w:tcPr>
                      <w:p w:rsidR="009A6B14" w:rsidRPr="00C81709" w:rsidRDefault="009A6B14" w:rsidP="00911C00">
                        <w:pPr>
                          <w:jc w:val="center"/>
                          <w:rPr>
                            <w:b/>
                          </w:rPr>
                        </w:pPr>
                        <w:r w:rsidRPr="00C81709">
                          <w:rPr>
                            <w:b/>
                          </w:rPr>
                          <w:sym w:font="Symbol" w:char="F080"/>
                        </w:r>
                        <w:r w:rsidRPr="00C81709">
                          <w:rPr>
                            <w:b/>
                          </w:rPr>
                          <w:t xml:space="preserve"> агрессивный</w:t>
                        </w:r>
                      </w:p>
                    </w:tc>
                  </w:tr>
                  <w:tr w:rsidR="009A6B14" w:rsidRPr="00C81709" w:rsidTr="00C84D02">
                    <w:tc>
                      <w:tcPr>
                        <w:tcW w:w="10137" w:type="dxa"/>
                        <w:gridSpan w:val="4"/>
                      </w:tcPr>
                      <w:p w:rsidR="009A6B14" w:rsidRPr="00C81709" w:rsidRDefault="009A6B14" w:rsidP="00911C00">
                        <w:pPr>
                          <w:jc w:val="center"/>
                          <w:rPr>
                            <w:b/>
                          </w:rPr>
                        </w:pPr>
                        <w:r w:rsidRPr="00C81709">
                          <w:t xml:space="preserve">Параметры профиля: </w:t>
                        </w:r>
                      </w:p>
                    </w:tc>
                  </w:tr>
                  <w:tr w:rsidR="009A6B14" w:rsidRPr="00C81709" w:rsidTr="00C84D02">
                    <w:tc>
                      <w:tcPr>
                        <w:tcW w:w="2943" w:type="dxa"/>
                      </w:tcPr>
                      <w:p w:rsidR="009A6B14" w:rsidRPr="00C81709" w:rsidRDefault="009A6B14" w:rsidP="00911C00">
                        <w:pPr>
                          <w:jc w:val="both"/>
                        </w:pPr>
                        <w:r w:rsidRPr="00C81709">
                          <w:t>Допустимый риск</w:t>
                        </w:r>
                      </w:p>
                    </w:tc>
                    <w:tc>
                      <w:tcPr>
                        <w:tcW w:w="7194" w:type="dxa"/>
                        <w:gridSpan w:val="3"/>
                      </w:tcPr>
                      <w:p w:rsidR="009A6B14" w:rsidRPr="00C81709" w:rsidRDefault="009A6B14" w:rsidP="00911C00">
                        <w:pPr>
                          <w:jc w:val="center"/>
                          <w:rPr>
                            <w:b/>
                          </w:rPr>
                        </w:pPr>
                      </w:p>
                    </w:tc>
                  </w:tr>
                  <w:tr w:rsidR="009A6B14" w:rsidRPr="00C81709" w:rsidTr="00C84D02">
                    <w:tc>
                      <w:tcPr>
                        <w:tcW w:w="2943" w:type="dxa"/>
                      </w:tcPr>
                      <w:p w:rsidR="009A6B14" w:rsidRPr="00C81709" w:rsidRDefault="009A6B14" w:rsidP="00911C00">
                        <w:pPr>
                          <w:jc w:val="both"/>
                        </w:pPr>
                        <w:r w:rsidRPr="00C81709">
                          <w:t>Ожидаемая доходность</w:t>
                        </w:r>
                      </w:p>
                    </w:tc>
                    <w:tc>
                      <w:tcPr>
                        <w:tcW w:w="7194" w:type="dxa"/>
                        <w:gridSpan w:val="3"/>
                      </w:tcPr>
                      <w:p w:rsidR="009A6B14" w:rsidRPr="00C81709" w:rsidRDefault="009A6B14" w:rsidP="00911C00">
                        <w:pPr>
                          <w:jc w:val="center"/>
                          <w:rPr>
                            <w:b/>
                          </w:rPr>
                        </w:pPr>
                      </w:p>
                    </w:tc>
                  </w:tr>
                  <w:tr w:rsidR="009A6B14" w:rsidRPr="00C81709" w:rsidTr="00C84D02">
                    <w:tc>
                      <w:tcPr>
                        <w:tcW w:w="2943" w:type="dxa"/>
                      </w:tcPr>
                      <w:p w:rsidR="009A6B14" w:rsidRPr="00C81709" w:rsidRDefault="009A6B14" w:rsidP="00911C00">
                        <w:pPr>
                          <w:jc w:val="both"/>
                        </w:pPr>
                        <w:r w:rsidRPr="00C81709">
                          <w:t>Инвестиционный горизонт</w:t>
                        </w:r>
                      </w:p>
                    </w:tc>
                    <w:tc>
                      <w:tcPr>
                        <w:tcW w:w="7194" w:type="dxa"/>
                        <w:gridSpan w:val="3"/>
                      </w:tcPr>
                      <w:p w:rsidR="009A6B14" w:rsidRPr="00C81709" w:rsidRDefault="009A6B14" w:rsidP="00911C00">
                        <w:pPr>
                          <w:jc w:val="center"/>
                          <w:rPr>
                            <w:b/>
                          </w:rPr>
                        </w:pPr>
                      </w:p>
                    </w:tc>
                  </w:tr>
                </w:tbl>
                <w:p w:rsidR="009A6B14" w:rsidRDefault="009A6B14">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pPr>
                    <w:rPr>
                      <w:sz w:val="22"/>
                      <w:szCs w:val="22"/>
                    </w:rPr>
                  </w:pPr>
                </w:p>
                <w:p w:rsidR="009A6B14" w:rsidRDefault="009A6B14">
                  <w:pPr>
                    <w:rPr>
                      <w:sz w:val="22"/>
                      <w:szCs w:val="22"/>
                    </w:rPr>
                  </w:pPr>
                  <w:r>
                    <w:rPr>
                      <w:sz w:val="22"/>
                      <w:szCs w:val="22"/>
                    </w:rPr>
                    <w:t>Учредитель управления: ___________________/ ___________________</w:t>
                  </w:r>
                </w:p>
                <w:p w:rsidR="009A6B14" w:rsidRPr="00121BFA" w:rsidRDefault="009A6B14">
                  <w:pPr>
                    <w:rPr>
                      <w:sz w:val="16"/>
                      <w:szCs w:val="16"/>
                    </w:rPr>
                  </w:pPr>
                  <w:r>
                    <w:rPr>
                      <w:sz w:val="22"/>
                      <w:szCs w:val="22"/>
                    </w:rPr>
                    <w:t xml:space="preserve">                                                          </w:t>
                  </w:r>
                  <w:r w:rsidRPr="00121BFA">
                    <w:rPr>
                      <w:sz w:val="16"/>
                      <w:szCs w:val="16"/>
                    </w:rPr>
                    <w:t>подпись                             (Ф.И.О.)</w:t>
                  </w:r>
                </w:p>
                <w:p w:rsidR="009A6B14" w:rsidRPr="00C81709" w:rsidRDefault="009A6B14" w:rsidP="00CF696D">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21BFA" w:rsidRDefault="009A6B14" w:rsidP="00CF696D">
                  <w:pPr>
                    <w:jc w:val="both"/>
                    <w:rPr>
                      <w:sz w:val="16"/>
                      <w:szCs w:val="16"/>
                    </w:rPr>
                  </w:pPr>
                  <w:r w:rsidRPr="00C81709">
                    <w:rPr>
                      <w:sz w:val="22"/>
                      <w:szCs w:val="22"/>
                    </w:rPr>
                    <w:t xml:space="preserve">                                                           </w:t>
                  </w:r>
                  <w:r w:rsidRPr="00121BFA">
                    <w:rPr>
                      <w:sz w:val="16"/>
                      <w:szCs w:val="16"/>
                    </w:rPr>
                    <w:t>подпись                             (Ф.И.О.)</w:t>
                  </w:r>
                </w:p>
                <w:p w:rsidR="009A6B14" w:rsidRPr="00C81709" w:rsidRDefault="009A6B14" w:rsidP="00CF696D">
                  <w:pPr>
                    <w:jc w:val="both"/>
                    <w:rPr>
                      <w:sz w:val="22"/>
                      <w:szCs w:val="22"/>
                    </w:rPr>
                  </w:pPr>
                  <w:r w:rsidRPr="00C81709">
                    <w:rPr>
                      <w:sz w:val="22"/>
                      <w:szCs w:val="22"/>
                    </w:rPr>
                    <w:t xml:space="preserve">«___» _____________ </w:t>
                  </w:r>
                  <w:proofErr w:type="gramStart"/>
                  <w:r w:rsidRPr="00C81709">
                    <w:rPr>
                      <w:sz w:val="22"/>
                      <w:szCs w:val="22"/>
                    </w:rPr>
                    <w:t>г</w:t>
                  </w:r>
                  <w:proofErr w:type="gramEnd"/>
                  <w:r w:rsidRPr="00C81709">
                    <w:rPr>
                      <w:sz w:val="22"/>
                      <w:szCs w:val="22"/>
                    </w:rPr>
                    <w:t>.</w:t>
                  </w:r>
                </w:p>
                <w:p w:rsidR="009A6B14" w:rsidRPr="00C81709" w:rsidRDefault="009A6B14" w:rsidP="00CF696D">
                  <w:pPr>
                    <w:jc w:val="both"/>
                    <w:rPr>
                      <w:sz w:val="22"/>
                      <w:szCs w:val="22"/>
                    </w:rPr>
                  </w:pPr>
                </w:p>
                <w:p w:rsidR="009A6B14" w:rsidRDefault="009A6B14"/>
                <w:p w:rsidR="009A6B14" w:rsidRDefault="009A6B14"/>
              </w:txbxContent>
            </v:textbox>
          </v:rect>
        </w:pict>
      </w: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9D6285" w:rsidRPr="00A54684" w:rsidRDefault="009D6285" w:rsidP="009D6285">
      <w:pPr>
        <w:jc w:val="right"/>
        <w:rPr>
          <w:b/>
          <w:sz w:val="20"/>
          <w:szCs w:val="20"/>
        </w:rPr>
      </w:pPr>
      <w:r w:rsidRPr="00A54684">
        <w:rPr>
          <w:b/>
          <w:sz w:val="20"/>
          <w:szCs w:val="20"/>
        </w:rPr>
        <w:lastRenderedPageBreak/>
        <w:t xml:space="preserve">Приложение № 2 </w:t>
      </w:r>
    </w:p>
    <w:p w:rsidR="009D6285" w:rsidRPr="00A54684" w:rsidRDefault="009D6285" w:rsidP="009D6285">
      <w:pPr>
        <w:jc w:val="right"/>
        <w:rPr>
          <w:sz w:val="20"/>
          <w:szCs w:val="20"/>
        </w:rPr>
      </w:pPr>
      <w:r w:rsidRPr="00A54684">
        <w:rPr>
          <w:sz w:val="20"/>
          <w:szCs w:val="20"/>
        </w:rPr>
        <w:t xml:space="preserve">к Методике определения инвестиционного профиля </w:t>
      </w:r>
    </w:p>
    <w:p w:rsidR="00911C00" w:rsidRPr="00A54684" w:rsidRDefault="009D6285" w:rsidP="009D6285">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911C00" w:rsidRPr="00A54684" w:rsidRDefault="00911C00" w:rsidP="0063052F">
      <w:pPr>
        <w:jc w:val="both"/>
        <w:rPr>
          <w:sz w:val="20"/>
          <w:szCs w:val="20"/>
        </w:rPr>
      </w:pPr>
    </w:p>
    <w:p w:rsidR="00911C00" w:rsidRPr="00C95877" w:rsidRDefault="00911C00" w:rsidP="00C95877">
      <w:pPr>
        <w:jc w:val="center"/>
        <w:rPr>
          <w:b/>
          <w:sz w:val="20"/>
          <w:szCs w:val="20"/>
        </w:rPr>
      </w:pPr>
      <w:r w:rsidRPr="00A54684">
        <w:rPr>
          <w:b/>
          <w:sz w:val="20"/>
          <w:szCs w:val="20"/>
        </w:rPr>
        <w:t xml:space="preserve">Анкета для определения инвестиционного профиля </w:t>
      </w:r>
      <w:r w:rsidR="009D6285" w:rsidRPr="00A54684">
        <w:rPr>
          <w:b/>
          <w:sz w:val="20"/>
          <w:szCs w:val="20"/>
        </w:rPr>
        <w:t xml:space="preserve">Учредителя управления </w:t>
      </w:r>
      <w:r w:rsidRPr="00A54684">
        <w:rPr>
          <w:b/>
          <w:sz w:val="20"/>
          <w:szCs w:val="20"/>
        </w:rPr>
        <w:t>-</w:t>
      </w:r>
      <w:r w:rsidR="009D6285" w:rsidRPr="00A54684">
        <w:rPr>
          <w:b/>
          <w:sz w:val="20"/>
          <w:szCs w:val="20"/>
        </w:rPr>
        <w:t xml:space="preserve"> </w:t>
      </w:r>
      <w:r w:rsidRPr="00A54684">
        <w:rPr>
          <w:b/>
          <w:sz w:val="20"/>
          <w:szCs w:val="20"/>
        </w:rPr>
        <w:t>физического лица Квалифицированного инвестора</w:t>
      </w:r>
    </w:p>
    <w:tbl>
      <w:tblPr>
        <w:tblStyle w:val="a3"/>
        <w:tblpPr w:leftFromText="180" w:rightFromText="180" w:vertAnchor="text" w:horzAnchor="margin" w:tblpXSpec="right" w:tblpY="102"/>
        <w:tblW w:w="3363" w:type="dxa"/>
        <w:tblLook w:val="04A0"/>
      </w:tblPr>
      <w:tblGrid>
        <w:gridCol w:w="1668"/>
        <w:gridCol w:w="1695"/>
      </w:tblGrid>
      <w:tr w:rsidR="009D6285" w:rsidRPr="00A54684" w:rsidTr="006B72F0">
        <w:tc>
          <w:tcPr>
            <w:tcW w:w="1668" w:type="dxa"/>
          </w:tcPr>
          <w:p w:rsidR="009D6285" w:rsidRPr="00A54684" w:rsidRDefault="009D6285" w:rsidP="006B72F0">
            <w:pPr>
              <w:jc w:val="right"/>
              <w:rPr>
                <w:sz w:val="20"/>
                <w:szCs w:val="20"/>
              </w:rPr>
            </w:pPr>
            <w:r w:rsidRPr="00A54684">
              <w:rPr>
                <w:sz w:val="20"/>
                <w:szCs w:val="20"/>
              </w:rPr>
              <w:t>код клиента</w:t>
            </w:r>
          </w:p>
        </w:tc>
        <w:tc>
          <w:tcPr>
            <w:tcW w:w="1695" w:type="dxa"/>
          </w:tcPr>
          <w:p w:rsidR="009D6285" w:rsidRPr="00A54684" w:rsidRDefault="009D6285" w:rsidP="006B72F0">
            <w:pPr>
              <w:jc w:val="right"/>
              <w:rPr>
                <w:sz w:val="20"/>
                <w:szCs w:val="20"/>
              </w:rPr>
            </w:pPr>
          </w:p>
        </w:tc>
      </w:tr>
    </w:tbl>
    <w:p w:rsidR="00911C00" w:rsidRPr="00A54684" w:rsidRDefault="00911C00" w:rsidP="0063052F">
      <w:pPr>
        <w:jc w:val="both"/>
        <w:rPr>
          <w:sz w:val="20"/>
          <w:szCs w:val="20"/>
        </w:rPr>
      </w:pPr>
    </w:p>
    <w:p w:rsidR="00911C00" w:rsidRPr="00A54684" w:rsidRDefault="00911C00" w:rsidP="00911C00">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tbl>
      <w:tblPr>
        <w:tblStyle w:val="a3"/>
        <w:tblW w:w="10173" w:type="dxa"/>
        <w:tblLook w:val="04A0"/>
      </w:tblPr>
      <w:tblGrid>
        <w:gridCol w:w="2947"/>
        <w:gridCol w:w="1860"/>
        <w:gridCol w:w="2102"/>
        <w:gridCol w:w="3264"/>
      </w:tblGrid>
      <w:tr w:rsidR="00911C00" w:rsidRPr="00C95877" w:rsidTr="00911C00">
        <w:tc>
          <w:tcPr>
            <w:tcW w:w="2947" w:type="dxa"/>
          </w:tcPr>
          <w:p w:rsidR="00911C00" w:rsidRPr="00C95877" w:rsidRDefault="00911C00" w:rsidP="00911C00">
            <w:pPr>
              <w:jc w:val="both"/>
              <w:rPr>
                <w:sz w:val="18"/>
                <w:szCs w:val="18"/>
              </w:rPr>
            </w:pPr>
            <w:r w:rsidRPr="00C95877">
              <w:rPr>
                <w:sz w:val="18"/>
                <w:szCs w:val="18"/>
              </w:rPr>
              <w:t>Фамилия</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Имя</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Отчество</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ИНН</w:t>
            </w:r>
          </w:p>
        </w:tc>
        <w:tc>
          <w:tcPr>
            <w:tcW w:w="7226" w:type="dxa"/>
            <w:gridSpan w:val="3"/>
          </w:tcPr>
          <w:p w:rsidR="00911C00" w:rsidRPr="00C95877" w:rsidRDefault="00911C00" w:rsidP="00911C00">
            <w:pPr>
              <w:jc w:val="both"/>
              <w:rPr>
                <w:sz w:val="18"/>
                <w:szCs w:val="18"/>
              </w:rPr>
            </w:pPr>
          </w:p>
        </w:tc>
      </w:tr>
      <w:tr w:rsidR="00911C00" w:rsidRPr="00C95877" w:rsidTr="00911C00">
        <w:trPr>
          <w:trHeight w:val="573"/>
        </w:trPr>
        <w:tc>
          <w:tcPr>
            <w:tcW w:w="2947" w:type="dxa"/>
          </w:tcPr>
          <w:p w:rsidR="00911C00" w:rsidRPr="00C95877" w:rsidRDefault="00911C00" w:rsidP="00911C00">
            <w:pPr>
              <w:jc w:val="both"/>
              <w:rPr>
                <w:sz w:val="18"/>
                <w:szCs w:val="18"/>
              </w:rPr>
            </w:pPr>
            <w:r w:rsidRPr="00C95877">
              <w:rPr>
                <w:sz w:val="18"/>
                <w:szCs w:val="18"/>
              </w:rPr>
              <w:t xml:space="preserve">документ, удостоверяющий </w:t>
            </w:r>
          </w:p>
          <w:p w:rsidR="00911C00" w:rsidRPr="00C95877" w:rsidRDefault="00911C00" w:rsidP="00911C00">
            <w:pPr>
              <w:jc w:val="both"/>
              <w:rPr>
                <w:sz w:val="18"/>
                <w:szCs w:val="18"/>
              </w:rPr>
            </w:pPr>
            <w:r w:rsidRPr="00C95877">
              <w:rPr>
                <w:sz w:val="18"/>
                <w:szCs w:val="18"/>
              </w:rPr>
              <w:t>личность</w:t>
            </w:r>
          </w:p>
        </w:tc>
        <w:tc>
          <w:tcPr>
            <w:tcW w:w="1860" w:type="dxa"/>
          </w:tcPr>
          <w:p w:rsidR="00911C00" w:rsidRPr="00C95877" w:rsidRDefault="00911C00" w:rsidP="00911C00">
            <w:pPr>
              <w:jc w:val="both"/>
              <w:rPr>
                <w:sz w:val="18"/>
                <w:szCs w:val="18"/>
              </w:rPr>
            </w:pPr>
          </w:p>
        </w:tc>
        <w:tc>
          <w:tcPr>
            <w:tcW w:w="2102" w:type="dxa"/>
          </w:tcPr>
          <w:p w:rsidR="00911C00" w:rsidRPr="00C95877" w:rsidRDefault="00911C00" w:rsidP="00911C00">
            <w:pPr>
              <w:jc w:val="both"/>
              <w:rPr>
                <w:sz w:val="18"/>
                <w:szCs w:val="18"/>
              </w:rPr>
            </w:pPr>
            <w:r w:rsidRPr="00C95877">
              <w:rPr>
                <w:sz w:val="18"/>
                <w:szCs w:val="18"/>
              </w:rPr>
              <w:t>серия и номер документа</w:t>
            </w:r>
          </w:p>
        </w:tc>
        <w:tc>
          <w:tcPr>
            <w:tcW w:w="3264" w:type="dxa"/>
          </w:tcPr>
          <w:p w:rsidR="00911C00" w:rsidRPr="00C95877" w:rsidRDefault="00911C00" w:rsidP="00911C00">
            <w:pPr>
              <w:jc w:val="both"/>
              <w:rPr>
                <w:sz w:val="18"/>
                <w:szCs w:val="18"/>
              </w:rPr>
            </w:pPr>
          </w:p>
        </w:tc>
      </w:tr>
      <w:tr w:rsidR="00911C00" w:rsidRPr="00C95877" w:rsidTr="00911C00">
        <w:tc>
          <w:tcPr>
            <w:tcW w:w="6909" w:type="dxa"/>
            <w:gridSpan w:val="3"/>
          </w:tcPr>
          <w:p w:rsidR="00911C00" w:rsidRPr="00C95877" w:rsidRDefault="00911C00" w:rsidP="00911C00">
            <w:pPr>
              <w:jc w:val="both"/>
              <w:rPr>
                <w:sz w:val="18"/>
                <w:szCs w:val="18"/>
              </w:rPr>
            </w:pPr>
          </w:p>
        </w:tc>
        <w:tc>
          <w:tcPr>
            <w:tcW w:w="3264" w:type="dxa"/>
          </w:tcPr>
          <w:p w:rsidR="00911C00" w:rsidRPr="00C95877" w:rsidRDefault="00911C00" w:rsidP="00911C00">
            <w:pPr>
              <w:jc w:val="both"/>
              <w:rPr>
                <w:sz w:val="18"/>
                <w:szCs w:val="18"/>
              </w:rPr>
            </w:pPr>
          </w:p>
        </w:tc>
      </w:tr>
    </w:tbl>
    <w:p w:rsidR="00911C00" w:rsidRPr="00A54684" w:rsidRDefault="00911C00" w:rsidP="00911C00">
      <w:pPr>
        <w:jc w:val="both"/>
        <w:rPr>
          <w:b/>
          <w:sz w:val="20"/>
          <w:szCs w:val="20"/>
        </w:rPr>
      </w:pPr>
    </w:p>
    <w:tbl>
      <w:tblPr>
        <w:tblStyle w:val="a3"/>
        <w:tblW w:w="10173" w:type="dxa"/>
        <w:tblLook w:val="04A0"/>
      </w:tblPr>
      <w:tblGrid>
        <w:gridCol w:w="4785"/>
        <w:gridCol w:w="5388"/>
      </w:tblGrid>
      <w:tr w:rsidR="00911C00" w:rsidRPr="00C95877" w:rsidTr="00911C00">
        <w:tc>
          <w:tcPr>
            <w:tcW w:w="4785" w:type="dxa"/>
          </w:tcPr>
          <w:p w:rsidR="00911C00" w:rsidRPr="00C95877" w:rsidRDefault="00911C00" w:rsidP="00911C0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2"/>
            </w:r>
            <w:r w:rsidRPr="00C95877">
              <w:rPr>
                <w:sz w:val="18"/>
                <w:szCs w:val="18"/>
              </w:rPr>
              <w:t>, в тыс. руб.</w:t>
            </w:r>
          </w:p>
        </w:tc>
        <w:tc>
          <w:tcPr>
            <w:tcW w:w="5388" w:type="dxa"/>
          </w:tcPr>
          <w:p w:rsidR="00911C00" w:rsidRPr="00C95877" w:rsidRDefault="00911C00" w:rsidP="00911C00">
            <w:pPr>
              <w:jc w:val="both"/>
              <w:rPr>
                <w:sz w:val="18"/>
                <w:szCs w:val="18"/>
              </w:rPr>
            </w:pPr>
          </w:p>
        </w:tc>
      </w:tr>
    </w:tbl>
    <w:p w:rsidR="00911C00" w:rsidRPr="00A54684" w:rsidRDefault="00911C00" w:rsidP="009D6285">
      <w:pPr>
        <w:ind w:firstLine="708"/>
        <w:jc w:val="both"/>
        <w:rPr>
          <w:sz w:val="20"/>
          <w:szCs w:val="20"/>
        </w:rPr>
      </w:pPr>
      <w:r w:rsidRPr="00A54684">
        <w:rPr>
          <w:sz w:val="20"/>
          <w:szCs w:val="20"/>
        </w:rPr>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bl>
      <w:tblPr>
        <w:tblStyle w:val="a3"/>
        <w:tblW w:w="0" w:type="auto"/>
        <w:tblLook w:val="04A0"/>
      </w:tblPr>
      <w:tblGrid>
        <w:gridCol w:w="2534"/>
        <w:gridCol w:w="2534"/>
        <w:gridCol w:w="2534"/>
        <w:gridCol w:w="2535"/>
      </w:tblGrid>
      <w:tr w:rsidR="00911C00" w:rsidRPr="00C95877" w:rsidTr="00911C00">
        <w:tc>
          <w:tcPr>
            <w:tcW w:w="2534" w:type="dxa"/>
          </w:tcPr>
          <w:p w:rsidR="00911C00" w:rsidRPr="00C95877" w:rsidRDefault="00911C00" w:rsidP="009D6285">
            <w:pPr>
              <w:rPr>
                <w:b/>
                <w:sz w:val="18"/>
                <w:szCs w:val="18"/>
              </w:rPr>
            </w:pPr>
            <w:r w:rsidRPr="00C95877">
              <w:rPr>
                <w:b/>
                <w:sz w:val="18"/>
                <w:szCs w:val="18"/>
              </w:rPr>
              <w:t>Инвестиционный профиль</w:t>
            </w:r>
          </w:p>
        </w:tc>
        <w:tc>
          <w:tcPr>
            <w:tcW w:w="2534"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Умеренный</w:t>
            </w:r>
          </w:p>
        </w:tc>
        <w:tc>
          <w:tcPr>
            <w:tcW w:w="2535"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Агрессивный</w:t>
            </w:r>
          </w:p>
        </w:tc>
      </w:tr>
      <w:tr w:rsidR="00911C00" w:rsidRPr="00C95877" w:rsidTr="00911C00">
        <w:tc>
          <w:tcPr>
            <w:tcW w:w="2534" w:type="dxa"/>
          </w:tcPr>
          <w:p w:rsidR="00911C00" w:rsidRPr="00C95877" w:rsidRDefault="00911C00" w:rsidP="00911C00">
            <w:pPr>
              <w:jc w:val="both"/>
              <w:rPr>
                <w:b/>
                <w:sz w:val="18"/>
                <w:szCs w:val="18"/>
              </w:rPr>
            </w:pPr>
            <w:r w:rsidRPr="00C95877">
              <w:rPr>
                <w:b/>
                <w:sz w:val="18"/>
                <w:szCs w:val="18"/>
              </w:rPr>
              <w:t>Описание инвестиционного профиля</w:t>
            </w:r>
          </w:p>
        </w:tc>
        <w:tc>
          <w:tcPr>
            <w:tcW w:w="2534" w:type="dxa"/>
          </w:tcPr>
          <w:p w:rsidR="00911C00" w:rsidRPr="00C95877" w:rsidRDefault="00911C00" w:rsidP="00911C00">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911C00" w:rsidRPr="00C95877" w:rsidRDefault="00911C00" w:rsidP="00911C00">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911C00" w:rsidRPr="00C95877" w:rsidRDefault="00911C00" w:rsidP="00911C00">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Ожидаемая доходность, % год.</w:t>
            </w:r>
          </w:p>
        </w:tc>
        <w:tc>
          <w:tcPr>
            <w:tcW w:w="2534" w:type="dxa"/>
          </w:tcPr>
          <w:p w:rsidR="00911C00" w:rsidRPr="00C95877" w:rsidRDefault="00374EA8" w:rsidP="00911C00">
            <w:pPr>
              <w:jc w:val="center"/>
              <w:rPr>
                <w:b/>
                <w:sz w:val="18"/>
                <w:szCs w:val="18"/>
              </w:rPr>
            </w:pPr>
            <w:r w:rsidRPr="00C95877">
              <w:rPr>
                <w:b/>
                <w:sz w:val="18"/>
                <w:szCs w:val="18"/>
              </w:rPr>
              <w:t>консервативная</w:t>
            </w:r>
          </w:p>
        </w:tc>
        <w:tc>
          <w:tcPr>
            <w:tcW w:w="2534" w:type="dxa"/>
          </w:tcPr>
          <w:p w:rsidR="00911C00" w:rsidRPr="00C95877" w:rsidRDefault="00911C00" w:rsidP="00911C00">
            <w:pPr>
              <w:jc w:val="center"/>
              <w:rPr>
                <w:b/>
                <w:sz w:val="18"/>
                <w:szCs w:val="18"/>
              </w:rPr>
            </w:pPr>
            <w:r w:rsidRPr="00C95877">
              <w:rPr>
                <w:b/>
                <w:sz w:val="18"/>
                <w:szCs w:val="18"/>
              </w:rPr>
              <w:t>умеренная</w:t>
            </w:r>
          </w:p>
        </w:tc>
        <w:tc>
          <w:tcPr>
            <w:tcW w:w="2535" w:type="dxa"/>
          </w:tcPr>
          <w:p w:rsidR="00911C00" w:rsidRPr="00C95877" w:rsidRDefault="00911C00" w:rsidP="00911C00">
            <w:pPr>
              <w:jc w:val="center"/>
              <w:rPr>
                <w:b/>
                <w:sz w:val="18"/>
                <w:szCs w:val="18"/>
              </w:rPr>
            </w:pPr>
            <w:r w:rsidRPr="00C95877">
              <w:rPr>
                <w:b/>
                <w:sz w:val="18"/>
                <w:szCs w:val="18"/>
              </w:rPr>
              <w:t>высокая</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Допустимый риск</w:t>
            </w:r>
          </w:p>
        </w:tc>
        <w:tc>
          <w:tcPr>
            <w:tcW w:w="2534" w:type="dxa"/>
          </w:tcPr>
          <w:p w:rsidR="00911C00" w:rsidRPr="00C95877" w:rsidRDefault="00911C00" w:rsidP="00911C00">
            <w:pPr>
              <w:jc w:val="center"/>
              <w:rPr>
                <w:b/>
                <w:sz w:val="18"/>
                <w:szCs w:val="18"/>
              </w:rPr>
            </w:pPr>
            <w:r w:rsidRPr="00C95877">
              <w:rPr>
                <w:b/>
                <w:sz w:val="18"/>
                <w:szCs w:val="18"/>
              </w:rPr>
              <w:t>низкий</w:t>
            </w:r>
          </w:p>
        </w:tc>
        <w:tc>
          <w:tcPr>
            <w:tcW w:w="2534" w:type="dxa"/>
          </w:tcPr>
          <w:p w:rsidR="00911C00" w:rsidRPr="00C95877" w:rsidRDefault="00911C00" w:rsidP="00911C00">
            <w:pPr>
              <w:jc w:val="center"/>
              <w:rPr>
                <w:b/>
                <w:sz w:val="18"/>
                <w:szCs w:val="18"/>
              </w:rPr>
            </w:pPr>
            <w:r w:rsidRPr="00C95877">
              <w:rPr>
                <w:b/>
                <w:sz w:val="18"/>
                <w:szCs w:val="18"/>
              </w:rPr>
              <w:t>умеренный</w:t>
            </w:r>
          </w:p>
        </w:tc>
        <w:tc>
          <w:tcPr>
            <w:tcW w:w="2535" w:type="dxa"/>
          </w:tcPr>
          <w:p w:rsidR="00911C00" w:rsidRPr="00C95877" w:rsidRDefault="00911C00" w:rsidP="00911C00">
            <w:pPr>
              <w:jc w:val="center"/>
              <w:rPr>
                <w:b/>
                <w:sz w:val="18"/>
                <w:szCs w:val="18"/>
              </w:rPr>
            </w:pPr>
            <w:r w:rsidRPr="00C95877">
              <w:rPr>
                <w:b/>
                <w:sz w:val="18"/>
                <w:szCs w:val="18"/>
              </w:rPr>
              <w:t>высокий</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Инвестиционный горизонт</w:t>
            </w:r>
          </w:p>
        </w:tc>
        <w:tc>
          <w:tcPr>
            <w:tcW w:w="2534" w:type="dxa"/>
          </w:tcPr>
          <w:p w:rsidR="00911C00" w:rsidRPr="00C95877" w:rsidRDefault="00911C00" w:rsidP="00911C00">
            <w:pPr>
              <w:jc w:val="center"/>
              <w:rPr>
                <w:b/>
                <w:sz w:val="18"/>
                <w:szCs w:val="18"/>
              </w:rPr>
            </w:pPr>
            <w:r w:rsidRPr="00C95877">
              <w:rPr>
                <w:b/>
                <w:sz w:val="18"/>
                <w:szCs w:val="18"/>
              </w:rPr>
              <w:t>12 месяцев</w:t>
            </w:r>
          </w:p>
        </w:tc>
        <w:tc>
          <w:tcPr>
            <w:tcW w:w="2534" w:type="dxa"/>
          </w:tcPr>
          <w:p w:rsidR="00911C00" w:rsidRPr="00C95877" w:rsidRDefault="00911C00" w:rsidP="00911C00">
            <w:pPr>
              <w:jc w:val="center"/>
              <w:rPr>
                <w:b/>
                <w:sz w:val="18"/>
                <w:szCs w:val="18"/>
              </w:rPr>
            </w:pPr>
            <w:r w:rsidRPr="00C95877">
              <w:rPr>
                <w:b/>
                <w:sz w:val="18"/>
                <w:szCs w:val="18"/>
              </w:rPr>
              <w:t>12 месяцев</w:t>
            </w:r>
          </w:p>
        </w:tc>
        <w:tc>
          <w:tcPr>
            <w:tcW w:w="2535" w:type="dxa"/>
          </w:tcPr>
          <w:p w:rsidR="00911C00" w:rsidRPr="00C95877" w:rsidRDefault="00911C00" w:rsidP="00911C00">
            <w:pPr>
              <w:jc w:val="center"/>
              <w:rPr>
                <w:b/>
                <w:sz w:val="18"/>
                <w:szCs w:val="18"/>
              </w:rPr>
            </w:pPr>
            <w:r w:rsidRPr="00C95877">
              <w:rPr>
                <w:b/>
                <w:sz w:val="18"/>
                <w:szCs w:val="18"/>
              </w:rPr>
              <w:t>12 месяцев</w:t>
            </w:r>
          </w:p>
        </w:tc>
      </w:tr>
    </w:tbl>
    <w:p w:rsidR="00B337B5" w:rsidRPr="003E1607" w:rsidRDefault="00B337B5" w:rsidP="003E1607">
      <w:pPr>
        <w:pStyle w:val="25"/>
        <w:shd w:val="clear" w:color="auto" w:fill="auto"/>
        <w:spacing w:before="63" w:line="240" w:lineRule="auto"/>
        <w:ind w:left="120" w:right="320"/>
        <w:jc w:val="both"/>
        <w:rPr>
          <w:rFonts w:ascii="Times New Roman" w:hAnsi="Times New Roman" w:cs="Times New Roman"/>
          <w:sz w:val="20"/>
          <w:szCs w:val="20"/>
        </w:rPr>
      </w:pPr>
      <w:r w:rsidRPr="003E1607">
        <w:rPr>
          <w:rFonts w:ascii="Times New Roman" w:hAnsi="Times New Roman" w:cs="Times New Roman"/>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3E1607">
        <w:rPr>
          <w:rFonts w:ascii="Times New Roman" w:hAnsi="Times New Roman" w:cs="Times New Roman"/>
          <w:sz w:val="20"/>
          <w:szCs w:val="20"/>
        </w:rPr>
        <w:t>.</w:t>
      </w:r>
    </w:p>
    <w:p w:rsidR="003E1607" w:rsidRDefault="003E1607" w:rsidP="003E1607">
      <w:pPr>
        <w:jc w:val="both"/>
        <w:rPr>
          <w:sz w:val="20"/>
          <w:szCs w:val="20"/>
        </w:rPr>
      </w:pPr>
    </w:p>
    <w:p w:rsidR="003E1607" w:rsidRDefault="009D6285" w:rsidP="003E1607">
      <w:pPr>
        <w:jc w:val="both"/>
        <w:rPr>
          <w:b/>
          <w:sz w:val="20"/>
          <w:szCs w:val="20"/>
        </w:rPr>
      </w:pPr>
      <w:r w:rsidRPr="00A54684">
        <w:rPr>
          <w:sz w:val="20"/>
          <w:szCs w:val="20"/>
        </w:rPr>
        <w:t xml:space="preserve">Учредитель Управления:  _________________ </w:t>
      </w:r>
      <w:r w:rsidR="003E1607">
        <w:rPr>
          <w:sz w:val="20"/>
          <w:szCs w:val="20"/>
        </w:rPr>
        <w:t xml:space="preserve">/ ___________________          </w:t>
      </w:r>
      <w:r w:rsidR="003E1607">
        <w:rPr>
          <w:b/>
          <w:sz w:val="20"/>
          <w:szCs w:val="20"/>
        </w:rPr>
        <w:t>Дата заполнения: _________</w:t>
      </w:r>
    </w:p>
    <w:p w:rsidR="009D6285" w:rsidRPr="003E1607" w:rsidRDefault="009D6285" w:rsidP="009D6285">
      <w:pPr>
        <w:jc w:val="both"/>
        <w:rPr>
          <w:sz w:val="16"/>
          <w:szCs w:val="16"/>
        </w:rPr>
      </w:pPr>
      <w:r w:rsidRPr="003E1607">
        <w:rPr>
          <w:sz w:val="16"/>
          <w:szCs w:val="16"/>
        </w:rPr>
        <w:t xml:space="preserve">                                                   </w:t>
      </w:r>
      <w:r w:rsidR="003E1607">
        <w:rPr>
          <w:sz w:val="16"/>
          <w:szCs w:val="16"/>
        </w:rPr>
        <w:t xml:space="preserve">                          </w:t>
      </w:r>
      <w:r w:rsidRPr="003E1607">
        <w:rPr>
          <w:sz w:val="16"/>
          <w:szCs w:val="16"/>
        </w:rPr>
        <w:t xml:space="preserve">  подпись                            (Ф.И.О.)</w:t>
      </w:r>
    </w:p>
    <w:p w:rsidR="009D6285" w:rsidRPr="00A54684" w:rsidRDefault="009355C1" w:rsidP="009D6285">
      <w:pPr>
        <w:jc w:val="both"/>
        <w:rPr>
          <w:b/>
          <w:sz w:val="20"/>
          <w:szCs w:val="20"/>
        </w:rPr>
      </w:pPr>
      <w:r>
        <w:rPr>
          <w:b/>
          <w:noProof/>
          <w:sz w:val="20"/>
          <w:szCs w:val="20"/>
        </w:rPr>
        <w:pict>
          <v:rect id="_x0000_s1028" style="position:absolute;left:0;text-align:left;margin-left:-6.45pt;margin-top:3.8pt;width:517.5pt;height:186.8pt;z-index:251660288">
            <v:textbox style="mso-next-textbox:#_x0000_s1028">
              <w:txbxContent>
                <w:p w:rsidR="009A6B14" w:rsidRPr="00A54684" w:rsidRDefault="009A6B14" w:rsidP="009D6285">
                  <w:pPr>
                    <w:jc w:val="center"/>
                    <w:rPr>
                      <w:b/>
                      <w:sz w:val="20"/>
                      <w:szCs w:val="20"/>
                    </w:rPr>
                  </w:pPr>
                  <w:r w:rsidRPr="00A54684">
                    <w:rPr>
                      <w:b/>
                      <w:sz w:val="20"/>
                      <w:szCs w:val="20"/>
                    </w:rPr>
                    <w:t>Инвестиционный профиль Учредителя управления</w:t>
                  </w:r>
                </w:p>
                <w:p w:rsidR="009A6B14" w:rsidRPr="00A54684" w:rsidRDefault="009A6B14" w:rsidP="009D6285">
                  <w:pPr>
                    <w:jc w:val="center"/>
                    <w:rPr>
                      <w:i/>
                      <w:sz w:val="20"/>
                      <w:szCs w:val="20"/>
                    </w:rPr>
                  </w:pPr>
                  <w:r w:rsidRPr="00A54684">
                    <w:rPr>
                      <w:i/>
                      <w:sz w:val="20"/>
                      <w:szCs w:val="20"/>
                    </w:rPr>
                    <w:t>(заполняется Доверительным управляющим)</w:t>
                  </w:r>
                </w:p>
                <w:p w:rsidR="009A6B14" w:rsidRPr="00A54684" w:rsidRDefault="009A6B14" w:rsidP="009D6285">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tbl>
                  <w:tblPr>
                    <w:tblStyle w:val="a3"/>
                    <w:tblW w:w="0" w:type="auto"/>
                    <w:tblLook w:val="04A0"/>
                  </w:tblPr>
                  <w:tblGrid>
                    <w:gridCol w:w="2943"/>
                    <w:gridCol w:w="2398"/>
                    <w:gridCol w:w="2398"/>
                    <w:gridCol w:w="2398"/>
                  </w:tblGrid>
                  <w:tr w:rsidR="009A6B14" w:rsidRPr="00A54684" w:rsidTr="00C84D02">
                    <w:tc>
                      <w:tcPr>
                        <w:tcW w:w="2943" w:type="dxa"/>
                      </w:tcPr>
                      <w:p w:rsidR="009A6B14" w:rsidRPr="00A54684" w:rsidRDefault="009A6B14" w:rsidP="00C84D02">
                        <w:pPr>
                          <w:jc w:val="both"/>
                          <w:rPr>
                            <w:i/>
                            <w:sz w:val="20"/>
                            <w:szCs w:val="20"/>
                          </w:rPr>
                        </w:pPr>
                        <w:r w:rsidRPr="00A54684">
                          <w:rPr>
                            <w:sz w:val="20"/>
                            <w:szCs w:val="20"/>
                          </w:rPr>
                          <w:t>Инвестиционный профиль</w:t>
                        </w:r>
                      </w:p>
                    </w:tc>
                    <w:tc>
                      <w:tcPr>
                        <w:tcW w:w="2398" w:type="dxa"/>
                      </w:tcPr>
                      <w:p w:rsidR="009A6B14" w:rsidRPr="00A54684" w:rsidRDefault="009A6B14" w:rsidP="00C84D02">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C84D02">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C84D02">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C84D02">
                    <w:tc>
                      <w:tcPr>
                        <w:tcW w:w="10137" w:type="dxa"/>
                        <w:gridSpan w:val="4"/>
                      </w:tcPr>
                      <w:p w:rsidR="009A6B14" w:rsidRPr="00A54684" w:rsidRDefault="009A6B14" w:rsidP="00C84D02">
                        <w:pPr>
                          <w:jc w:val="center"/>
                          <w:rPr>
                            <w:b/>
                            <w:sz w:val="20"/>
                            <w:szCs w:val="20"/>
                          </w:rPr>
                        </w:pPr>
                        <w:r w:rsidRPr="00A54684">
                          <w:rPr>
                            <w:sz w:val="20"/>
                            <w:szCs w:val="20"/>
                          </w:rPr>
                          <w:t xml:space="preserve">Параметры профиля: </w:t>
                        </w: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Допустимый риск</w:t>
                        </w:r>
                      </w:p>
                    </w:tc>
                    <w:tc>
                      <w:tcPr>
                        <w:tcW w:w="7194" w:type="dxa"/>
                        <w:gridSpan w:val="3"/>
                      </w:tcPr>
                      <w:p w:rsidR="009A6B14" w:rsidRPr="00A54684" w:rsidRDefault="009A6B14" w:rsidP="00C84D02">
                        <w:pPr>
                          <w:jc w:val="center"/>
                          <w:rPr>
                            <w:b/>
                            <w:sz w:val="20"/>
                            <w:szCs w:val="20"/>
                          </w:rPr>
                        </w:pP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C84D02">
                        <w:pPr>
                          <w:jc w:val="center"/>
                          <w:rPr>
                            <w:b/>
                            <w:sz w:val="20"/>
                            <w:szCs w:val="20"/>
                          </w:rPr>
                        </w:pP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C84D02">
                        <w:pPr>
                          <w:jc w:val="center"/>
                          <w:rPr>
                            <w:b/>
                            <w:sz w:val="20"/>
                            <w:szCs w:val="20"/>
                          </w:rPr>
                        </w:pPr>
                      </w:p>
                    </w:tc>
                  </w:tr>
                </w:tbl>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r>
                    <w:rPr>
                      <w:sz w:val="22"/>
                      <w:szCs w:val="22"/>
                    </w:rPr>
                    <w:t>Учредитель управления: ___________________/ ___________________</w:t>
                  </w:r>
                </w:p>
                <w:p w:rsidR="009A6B14" w:rsidRPr="001365D1" w:rsidRDefault="009A6B14" w:rsidP="00121BFA">
                  <w:pPr>
                    <w:rPr>
                      <w:sz w:val="16"/>
                      <w:szCs w:val="16"/>
                    </w:rPr>
                  </w:pPr>
                  <w:r>
                    <w:rPr>
                      <w:sz w:val="22"/>
                      <w:szCs w:val="22"/>
                    </w:rPr>
                    <w:t xml:space="preserve">                                                          </w:t>
                  </w:r>
                  <w:r w:rsidRPr="001365D1">
                    <w:rPr>
                      <w:sz w:val="16"/>
                      <w:szCs w:val="16"/>
                    </w:rPr>
                    <w:t>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365D1" w:rsidRDefault="009A6B14" w:rsidP="00121BFA">
                  <w:pPr>
                    <w:jc w:val="both"/>
                    <w:rPr>
                      <w:sz w:val="16"/>
                      <w:szCs w:val="16"/>
                    </w:rPr>
                  </w:pPr>
                  <w:r w:rsidRPr="00C81709">
                    <w:rPr>
                      <w:sz w:val="22"/>
                      <w:szCs w:val="22"/>
                    </w:rPr>
                    <w:t xml:space="preserve">                                                          </w:t>
                  </w:r>
                  <w:r w:rsidRPr="001365D1">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txbxContent>
            </v:textbox>
          </v:rect>
        </w:pict>
      </w: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8D7238" w:rsidRDefault="008D7238" w:rsidP="00C61DCB">
      <w:pPr>
        <w:jc w:val="right"/>
        <w:rPr>
          <w:b/>
          <w:sz w:val="20"/>
          <w:szCs w:val="20"/>
        </w:rPr>
      </w:pPr>
    </w:p>
    <w:p w:rsidR="008D7238" w:rsidRDefault="008D7238" w:rsidP="00C61DCB">
      <w:pPr>
        <w:jc w:val="right"/>
        <w:rPr>
          <w:b/>
          <w:sz w:val="20"/>
          <w:szCs w:val="20"/>
        </w:rPr>
      </w:pPr>
    </w:p>
    <w:p w:rsidR="00C61DCB" w:rsidRPr="00A54684" w:rsidRDefault="00722663" w:rsidP="00C61DCB">
      <w:pPr>
        <w:jc w:val="right"/>
        <w:rPr>
          <w:b/>
          <w:sz w:val="20"/>
          <w:szCs w:val="20"/>
        </w:rPr>
      </w:pPr>
      <w:r w:rsidRPr="00A54684">
        <w:rPr>
          <w:b/>
          <w:sz w:val="20"/>
          <w:szCs w:val="20"/>
        </w:rPr>
        <w:lastRenderedPageBreak/>
        <w:t>Приложен</w:t>
      </w:r>
      <w:r w:rsidR="009D6285" w:rsidRPr="00A54684">
        <w:rPr>
          <w:b/>
          <w:sz w:val="20"/>
          <w:szCs w:val="20"/>
        </w:rPr>
        <w:t>ие № 3</w:t>
      </w:r>
    </w:p>
    <w:p w:rsidR="0081007B" w:rsidRPr="00A54684" w:rsidRDefault="00527106" w:rsidP="00527106">
      <w:pPr>
        <w:jc w:val="right"/>
        <w:rPr>
          <w:sz w:val="20"/>
          <w:szCs w:val="20"/>
        </w:rPr>
      </w:pPr>
      <w:r w:rsidRPr="00A54684">
        <w:rPr>
          <w:sz w:val="20"/>
          <w:szCs w:val="20"/>
        </w:rPr>
        <w:t>к Методике опред</w:t>
      </w:r>
      <w:r w:rsidR="00774A55" w:rsidRPr="00A54684">
        <w:rPr>
          <w:sz w:val="20"/>
          <w:szCs w:val="20"/>
        </w:rPr>
        <w:t xml:space="preserve">еления инвестиционного профиля </w:t>
      </w:r>
    </w:p>
    <w:p w:rsidR="00527106" w:rsidRPr="00A54684" w:rsidRDefault="00774A55" w:rsidP="00527106">
      <w:pPr>
        <w:jc w:val="right"/>
        <w:rPr>
          <w:sz w:val="20"/>
          <w:szCs w:val="20"/>
        </w:rPr>
      </w:pPr>
      <w:r w:rsidRPr="00A54684">
        <w:rPr>
          <w:sz w:val="20"/>
          <w:szCs w:val="20"/>
        </w:rPr>
        <w:t>У</w:t>
      </w:r>
      <w:r w:rsidR="00527106" w:rsidRPr="00A54684">
        <w:rPr>
          <w:sz w:val="20"/>
          <w:szCs w:val="20"/>
        </w:rPr>
        <w:t xml:space="preserve">чредителя управления ООО ИК «КРЭСКО </w:t>
      </w:r>
      <w:proofErr w:type="spellStart"/>
      <w:r w:rsidR="00527106" w:rsidRPr="00A54684">
        <w:rPr>
          <w:sz w:val="20"/>
          <w:szCs w:val="20"/>
        </w:rPr>
        <w:t>Финанс</w:t>
      </w:r>
      <w:proofErr w:type="spellEnd"/>
      <w:r w:rsidR="00527106" w:rsidRPr="00A54684">
        <w:rPr>
          <w:sz w:val="20"/>
          <w:szCs w:val="20"/>
        </w:rPr>
        <w:t>»</w:t>
      </w:r>
    </w:p>
    <w:p w:rsidR="009D6285" w:rsidRDefault="009D6285" w:rsidP="00527106">
      <w:pPr>
        <w:jc w:val="right"/>
        <w:rPr>
          <w:sz w:val="22"/>
          <w:szCs w:val="22"/>
        </w:rPr>
      </w:pPr>
    </w:p>
    <w:p w:rsidR="009D6285" w:rsidRPr="00C81709" w:rsidRDefault="009D6285" w:rsidP="009D6285">
      <w:pPr>
        <w:jc w:val="center"/>
        <w:rPr>
          <w:b/>
          <w:sz w:val="22"/>
          <w:szCs w:val="22"/>
        </w:rPr>
      </w:pPr>
      <w:r w:rsidRPr="00C81709">
        <w:rPr>
          <w:b/>
          <w:sz w:val="22"/>
          <w:szCs w:val="22"/>
        </w:rPr>
        <w:t>Анкета для определения инвестиционного профиля Учредителя управления -</w:t>
      </w:r>
      <w:r w:rsidR="00C81709">
        <w:rPr>
          <w:b/>
          <w:sz w:val="22"/>
          <w:szCs w:val="22"/>
        </w:rPr>
        <w:t xml:space="preserve"> </w:t>
      </w:r>
      <w:r w:rsidRPr="00C81709">
        <w:rPr>
          <w:b/>
          <w:sz w:val="22"/>
          <w:szCs w:val="22"/>
        </w:rPr>
        <w:t>юридического лица Неквалифицированного инвестора</w:t>
      </w:r>
    </w:p>
    <w:p w:rsidR="009D6285" w:rsidRPr="00C81709" w:rsidRDefault="009D6285" w:rsidP="00527106">
      <w:pPr>
        <w:jc w:val="right"/>
        <w:rPr>
          <w:sz w:val="22"/>
          <w:szCs w:val="22"/>
        </w:rPr>
      </w:pPr>
    </w:p>
    <w:tbl>
      <w:tblPr>
        <w:tblStyle w:val="a3"/>
        <w:tblpPr w:leftFromText="180" w:rightFromText="180" w:vertAnchor="text" w:horzAnchor="margin" w:tblpXSpec="right" w:tblpY="102"/>
        <w:tblW w:w="3363" w:type="dxa"/>
        <w:tblLook w:val="04A0"/>
      </w:tblPr>
      <w:tblGrid>
        <w:gridCol w:w="1668"/>
        <w:gridCol w:w="1695"/>
      </w:tblGrid>
      <w:tr w:rsidR="009D6285" w:rsidRPr="00A54684" w:rsidTr="006B72F0">
        <w:tc>
          <w:tcPr>
            <w:tcW w:w="1668" w:type="dxa"/>
          </w:tcPr>
          <w:p w:rsidR="009D6285" w:rsidRPr="00A54684" w:rsidRDefault="009D6285" w:rsidP="006B72F0">
            <w:pPr>
              <w:jc w:val="right"/>
              <w:rPr>
                <w:sz w:val="20"/>
                <w:szCs w:val="20"/>
              </w:rPr>
            </w:pPr>
            <w:r w:rsidRPr="00A54684">
              <w:rPr>
                <w:sz w:val="20"/>
                <w:szCs w:val="20"/>
              </w:rPr>
              <w:t>код клиента</w:t>
            </w:r>
          </w:p>
        </w:tc>
        <w:tc>
          <w:tcPr>
            <w:tcW w:w="1695" w:type="dxa"/>
          </w:tcPr>
          <w:p w:rsidR="009D6285" w:rsidRPr="00A54684" w:rsidRDefault="009D6285" w:rsidP="006B72F0">
            <w:pPr>
              <w:jc w:val="right"/>
              <w:rPr>
                <w:sz w:val="20"/>
                <w:szCs w:val="20"/>
              </w:rPr>
            </w:pPr>
          </w:p>
        </w:tc>
      </w:tr>
    </w:tbl>
    <w:p w:rsidR="009D6285" w:rsidRPr="00A54684" w:rsidRDefault="009D6285" w:rsidP="00527106">
      <w:pPr>
        <w:jc w:val="right"/>
        <w:rPr>
          <w:sz w:val="20"/>
          <w:szCs w:val="20"/>
        </w:rPr>
      </w:pPr>
    </w:p>
    <w:p w:rsidR="009D6285" w:rsidRPr="00A54684" w:rsidRDefault="009D6285" w:rsidP="00527106">
      <w:pPr>
        <w:jc w:val="right"/>
        <w:rPr>
          <w:sz w:val="20"/>
          <w:szCs w:val="20"/>
        </w:rPr>
      </w:pPr>
    </w:p>
    <w:p w:rsidR="00C81709" w:rsidRPr="00A54684" w:rsidRDefault="009D6285" w:rsidP="009D6285">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p w:rsidR="009D6285" w:rsidRPr="00A54684" w:rsidRDefault="009D6285" w:rsidP="009D6285">
      <w:pPr>
        <w:jc w:val="both"/>
        <w:rPr>
          <w:sz w:val="20"/>
          <w:szCs w:val="20"/>
        </w:rPr>
      </w:pPr>
      <w:r w:rsidRPr="00A54684">
        <w:rPr>
          <w:sz w:val="20"/>
          <w:szCs w:val="20"/>
        </w:rPr>
        <w:t xml:space="preserve"> </w:t>
      </w:r>
    </w:p>
    <w:tbl>
      <w:tblPr>
        <w:tblStyle w:val="a3"/>
        <w:tblW w:w="10173" w:type="dxa"/>
        <w:tblLook w:val="04A0"/>
      </w:tblPr>
      <w:tblGrid>
        <w:gridCol w:w="2943"/>
        <w:gridCol w:w="7230"/>
      </w:tblGrid>
      <w:tr w:rsidR="009D6285" w:rsidRPr="00C95877" w:rsidTr="006B72F0">
        <w:tc>
          <w:tcPr>
            <w:tcW w:w="2943" w:type="dxa"/>
          </w:tcPr>
          <w:p w:rsidR="009D6285" w:rsidRPr="00C95877" w:rsidRDefault="009D6285" w:rsidP="006B72F0">
            <w:pPr>
              <w:jc w:val="both"/>
              <w:rPr>
                <w:sz w:val="18"/>
                <w:szCs w:val="18"/>
              </w:rPr>
            </w:pPr>
            <w:r w:rsidRPr="00C95877">
              <w:rPr>
                <w:sz w:val="18"/>
                <w:szCs w:val="18"/>
              </w:rPr>
              <w:t>Полное наименование</w:t>
            </w:r>
          </w:p>
        </w:tc>
        <w:tc>
          <w:tcPr>
            <w:tcW w:w="7230" w:type="dxa"/>
          </w:tcPr>
          <w:p w:rsidR="009D6285" w:rsidRPr="00C95877" w:rsidRDefault="009D6285" w:rsidP="006B72F0">
            <w:pPr>
              <w:jc w:val="both"/>
              <w:rPr>
                <w:sz w:val="18"/>
                <w:szCs w:val="18"/>
              </w:rPr>
            </w:pPr>
          </w:p>
        </w:tc>
      </w:tr>
      <w:tr w:rsidR="009D6285" w:rsidRPr="00C95877" w:rsidTr="006B72F0">
        <w:tc>
          <w:tcPr>
            <w:tcW w:w="2943" w:type="dxa"/>
          </w:tcPr>
          <w:p w:rsidR="009D6285" w:rsidRPr="00C95877" w:rsidRDefault="009D6285" w:rsidP="006B72F0">
            <w:pPr>
              <w:jc w:val="both"/>
              <w:rPr>
                <w:sz w:val="18"/>
                <w:szCs w:val="18"/>
              </w:rPr>
            </w:pPr>
            <w:r w:rsidRPr="00C95877">
              <w:rPr>
                <w:sz w:val="18"/>
                <w:szCs w:val="18"/>
              </w:rPr>
              <w:t>ИНН</w:t>
            </w:r>
            <w:r w:rsidR="00C81709" w:rsidRPr="00C95877">
              <w:rPr>
                <w:sz w:val="18"/>
                <w:szCs w:val="18"/>
              </w:rPr>
              <w:t>/ОГРН</w:t>
            </w:r>
          </w:p>
        </w:tc>
        <w:tc>
          <w:tcPr>
            <w:tcW w:w="7230" w:type="dxa"/>
          </w:tcPr>
          <w:p w:rsidR="009D6285" w:rsidRPr="00C95877" w:rsidRDefault="009D6285" w:rsidP="006B72F0">
            <w:pPr>
              <w:jc w:val="both"/>
              <w:rPr>
                <w:sz w:val="18"/>
                <w:szCs w:val="18"/>
              </w:rPr>
            </w:pPr>
          </w:p>
        </w:tc>
      </w:tr>
      <w:tr w:rsidR="00C81709" w:rsidRPr="00C95877" w:rsidTr="006B72F0">
        <w:tc>
          <w:tcPr>
            <w:tcW w:w="2943" w:type="dxa"/>
          </w:tcPr>
          <w:p w:rsidR="00C81709" w:rsidRPr="00C95877" w:rsidRDefault="00C81709" w:rsidP="006B72F0">
            <w:pPr>
              <w:jc w:val="both"/>
              <w:rPr>
                <w:sz w:val="18"/>
                <w:szCs w:val="18"/>
              </w:rPr>
            </w:pPr>
            <w:r w:rsidRPr="00C95877">
              <w:rPr>
                <w:sz w:val="18"/>
                <w:szCs w:val="18"/>
              </w:rPr>
              <w:t>Адрес регистрации</w:t>
            </w:r>
          </w:p>
        </w:tc>
        <w:tc>
          <w:tcPr>
            <w:tcW w:w="7230" w:type="dxa"/>
          </w:tcPr>
          <w:p w:rsidR="00C81709" w:rsidRPr="00C95877" w:rsidRDefault="00C81709" w:rsidP="006B72F0">
            <w:pPr>
              <w:jc w:val="both"/>
              <w:rPr>
                <w:sz w:val="18"/>
                <w:szCs w:val="18"/>
              </w:rPr>
            </w:pPr>
          </w:p>
        </w:tc>
      </w:tr>
    </w:tbl>
    <w:p w:rsidR="009D6285" w:rsidRPr="00A54684" w:rsidRDefault="009D6285" w:rsidP="009D6285">
      <w:pPr>
        <w:rPr>
          <w:sz w:val="20"/>
          <w:szCs w:val="20"/>
        </w:rPr>
      </w:pPr>
    </w:p>
    <w:tbl>
      <w:tblPr>
        <w:tblStyle w:val="a3"/>
        <w:tblW w:w="10173" w:type="dxa"/>
        <w:tblLook w:val="04A0"/>
      </w:tblPr>
      <w:tblGrid>
        <w:gridCol w:w="4785"/>
        <w:gridCol w:w="5388"/>
      </w:tblGrid>
      <w:tr w:rsidR="009D6285" w:rsidRPr="00C95877" w:rsidTr="006B72F0">
        <w:tc>
          <w:tcPr>
            <w:tcW w:w="4785" w:type="dxa"/>
          </w:tcPr>
          <w:p w:rsidR="009D6285" w:rsidRPr="00C95877" w:rsidRDefault="009D6285" w:rsidP="006B72F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3"/>
            </w:r>
            <w:r w:rsidRPr="00C95877">
              <w:rPr>
                <w:sz w:val="18"/>
                <w:szCs w:val="18"/>
              </w:rPr>
              <w:t>, в тыс. руб.</w:t>
            </w:r>
          </w:p>
        </w:tc>
        <w:tc>
          <w:tcPr>
            <w:tcW w:w="5388" w:type="dxa"/>
          </w:tcPr>
          <w:p w:rsidR="009D6285" w:rsidRPr="00C95877" w:rsidRDefault="009D6285" w:rsidP="006B72F0">
            <w:pPr>
              <w:jc w:val="both"/>
              <w:rPr>
                <w:sz w:val="18"/>
                <w:szCs w:val="18"/>
              </w:rPr>
            </w:pPr>
          </w:p>
        </w:tc>
      </w:tr>
    </w:tbl>
    <w:p w:rsidR="009D6285" w:rsidRPr="00A54684" w:rsidRDefault="009F097E" w:rsidP="009F097E">
      <w:pPr>
        <w:rPr>
          <w:b/>
          <w:i/>
          <w:sz w:val="20"/>
          <w:szCs w:val="20"/>
        </w:rPr>
      </w:pPr>
      <w:r w:rsidRPr="00A54684">
        <w:rPr>
          <w:b/>
          <w:i/>
          <w:sz w:val="20"/>
          <w:szCs w:val="20"/>
        </w:rPr>
        <w:t>1 раздел:</w:t>
      </w:r>
    </w:p>
    <w:tbl>
      <w:tblPr>
        <w:tblStyle w:val="a3"/>
        <w:tblW w:w="5000" w:type="pct"/>
        <w:tblLook w:val="04A0"/>
      </w:tblPr>
      <w:tblGrid>
        <w:gridCol w:w="3756"/>
        <w:gridCol w:w="4852"/>
        <w:gridCol w:w="1529"/>
      </w:tblGrid>
      <w:tr w:rsidR="009F097E" w:rsidRPr="00C95877" w:rsidTr="009F097E">
        <w:tc>
          <w:tcPr>
            <w:tcW w:w="1853" w:type="pct"/>
          </w:tcPr>
          <w:p w:rsidR="009F097E" w:rsidRPr="00C95877" w:rsidRDefault="009F097E" w:rsidP="006B72F0">
            <w:pPr>
              <w:rPr>
                <w:sz w:val="18"/>
                <w:szCs w:val="18"/>
              </w:rPr>
            </w:pPr>
            <w:r w:rsidRPr="00C95877">
              <w:rPr>
                <w:sz w:val="18"/>
                <w:szCs w:val="18"/>
              </w:rPr>
              <w:t>Вопрос</w:t>
            </w:r>
          </w:p>
        </w:tc>
        <w:tc>
          <w:tcPr>
            <w:tcW w:w="2393" w:type="pct"/>
          </w:tcPr>
          <w:p w:rsidR="009F097E" w:rsidRPr="00C95877" w:rsidRDefault="009F097E" w:rsidP="006B72F0">
            <w:pPr>
              <w:jc w:val="both"/>
              <w:rPr>
                <w:sz w:val="18"/>
                <w:szCs w:val="18"/>
              </w:rPr>
            </w:pPr>
            <w:r w:rsidRPr="00C95877">
              <w:rPr>
                <w:sz w:val="18"/>
                <w:szCs w:val="18"/>
              </w:rPr>
              <w:t>Ответ</w:t>
            </w:r>
          </w:p>
        </w:tc>
        <w:tc>
          <w:tcPr>
            <w:tcW w:w="754" w:type="pct"/>
          </w:tcPr>
          <w:p w:rsidR="009F097E" w:rsidRPr="00C95877" w:rsidRDefault="009F097E" w:rsidP="006B72F0">
            <w:pPr>
              <w:jc w:val="both"/>
              <w:rPr>
                <w:sz w:val="18"/>
                <w:szCs w:val="18"/>
              </w:rPr>
            </w:pPr>
            <w:r w:rsidRPr="00C95877">
              <w:rPr>
                <w:sz w:val="18"/>
                <w:szCs w:val="18"/>
              </w:rPr>
              <w:t>Баллы</w:t>
            </w:r>
          </w:p>
        </w:tc>
      </w:tr>
      <w:tr w:rsidR="009F097E" w:rsidRPr="00C95877" w:rsidTr="009F097E">
        <w:tc>
          <w:tcPr>
            <w:tcW w:w="1853" w:type="pct"/>
          </w:tcPr>
          <w:p w:rsidR="009F097E" w:rsidRPr="00C95877" w:rsidRDefault="009F097E" w:rsidP="006B72F0">
            <w:pPr>
              <w:rPr>
                <w:sz w:val="18"/>
                <w:szCs w:val="18"/>
              </w:rPr>
            </w:pPr>
            <w:r w:rsidRPr="00C95877">
              <w:rPr>
                <w:sz w:val="18"/>
                <w:szCs w:val="18"/>
              </w:rPr>
              <w:t>Соотношение собственных оборотных сре</w:t>
            </w:r>
            <w:proofErr w:type="gramStart"/>
            <w:r w:rsidRPr="00C95877">
              <w:rPr>
                <w:sz w:val="18"/>
                <w:szCs w:val="18"/>
              </w:rPr>
              <w:t>дств к з</w:t>
            </w:r>
            <w:proofErr w:type="gramEnd"/>
            <w:r w:rsidRPr="00C95877">
              <w:rPr>
                <w:sz w:val="18"/>
                <w:szCs w:val="18"/>
              </w:rPr>
              <w:t xml:space="preserve">апасам и затратам </w:t>
            </w:r>
            <w:r w:rsidRPr="00C95877">
              <w:rPr>
                <w:i/>
                <w:sz w:val="18"/>
                <w:szCs w:val="18"/>
              </w:rPr>
              <w:t>(заполняется коммерческими организациями)</w:t>
            </w:r>
          </w:p>
        </w:tc>
        <w:tc>
          <w:tcPr>
            <w:tcW w:w="2393" w:type="pct"/>
          </w:tcPr>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больше 1</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меньше 1</w:t>
            </w:r>
          </w:p>
        </w:tc>
        <w:tc>
          <w:tcPr>
            <w:tcW w:w="754" w:type="pct"/>
          </w:tcPr>
          <w:p w:rsidR="009F097E" w:rsidRPr="00C95877" w:rsidRDefault="009F097E" w:rsidP="006B72F0">
            <w:pPr>
              <w:jc w:val="both"/>
              <w:rPr>
                <w:sz w:val="18"/>
                <w:szCs w:val="18"/>
              </w:rPr>
            </w:pPr>
            <w:r w:rsidRPr="00C95877">
              <w:rPr>
                <w:sz w:val="18"/>
                <w:szCs w:val="18"/>
              </w:rPr>
              <w:t>3</w:t>
            </w:r>
          </w:p>
          <w:p w:rsidR="009F097E" w:rsidRPr="00C95877" w:rsidRDefault="009F097E" w:rsidP="006B72F0">
            <w:pPr>
              <w:jc w:val="both"/>
              <w:rPr>
                <w:sz w:val="18"/>
                <w:szCs w:val="18"/>
              </w:rPr>
            </w:pPr>
            <w:r w:rsidRPr="00C95877">
              <w:rPr>
                <w:sz w:val="18"/>
                <w:szCs w:val="18"/>
              </w:rPr>
              <w:t>0</w:t>
            </w:r>
          </w:p>
        </w:tc>
      </w:tr>
      <w:tr w:rsidR="009F097E" w:rsidRPr="00C95877" w:rsidTr="009F097E">
        <w:tc>
          <w:tcPr>
            <w:tcW w:w="1853" w:type="pct"/>
          </w:tcPr>
          <w:p w:rsidR="009F097E" w:rsidRPr="00C95877" w:rsidRDefault="009F097E" w:rsidP="006B72F0">
            <w:pPr>
              <w:rPr>
                <w:sz w:val="18"/>
                <w:szCs w:val="18"/>
              </w:rPr>
            </w:pPr>
            <w:r w:rsidRPr="00C95877">
              <w:rPr>
                <w:sz w:val="18"/>
                <w:szCs w:val="18"/>
              </w:rPr>
              <w:t xml:space="preserve">Предусмотрены ли выплаты из фонда </w:t>
            </w:r>
            <w:r w:rsidRPr="00C95877">
              <w:rPr>
                <w:i/>
                <w:sz w:val="18"/>
                <w:szCs w:val="18"/>
              </w:rPr>
              <w:t>(заполняется некоммерческими организациями)</w:t>
            </w:r>
          </w:p>
        </w:tc>
        <w:tc>
          <w:tcPr>
            <w:tcW w:w="2393" w:type="pct"/>
          </w:tcPr>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нет, может распределяться только инвестиционный доход</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да</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отсутствует</w:t>
            </w:r>
          </w:p>
        </w:tc>
        <w:tc>
          <w:tcPr>
            <w:tcW w:w="754" w:type="pct"/>
          </w:tcPr>
          <w:p w:rsidR="009F097E" w:rsidRPr="00C95877" w:rsidRDefault="009F097E" w:rsidP="006B72F0">
            <w:pPr>
              <w:jc w:val="both"/>
              <w:rPr>
                <w:sz w:val="18"/>
                <w:szCs w:val="18"/>
              </w:rPr>
            </w:pPr>
            <w:r w:rsidRPr="00C95877">
              <w:rPr>
                <w:sz w:val="18"/>
                <w:szCs w:val="18"/>
              </w:rPr>
              <w:t>3</w:t>
            </w:r>
          </w:p>
          <w:p w:rsidR="009F097E" w:rsidRPr="00C95877" w:rsidRDefault="009F097E" w:rsidP="006B72F0">
            <w:pPr>
              <w:jc w:val="both"/>
              <w:rPr>
                <w:sz w:val="18"/>
                <w:szCs w:val="18"/>
              </w:rPr>
            </w:pPr>
            <w:r w:rsidRPr="00C95877">
              <w:rPr>
                <w:sz w:val="18"/>
                <w:szCs w:val="18"/>
              </w:rPr>
              <w:t>1</w:t>
            </w:r>
          </w:p>
          <w:p w:rsidR="009F097E" w:rsidRPr="00C95877" w:rsidRDefault="009F097E" w:rsidP="006B72F0">
            <w:pPr>
              <w:jc w:val="both"/>
              <w:rPr>
                <w:sz w:val="18"/>
                <w:szCs w:val="18"/>
              </w:rPr>
            </w:pPr>
            <w:r w:rsidRPr="00C95877">
              <w:rPr>
                <w:sz w:val="18"/>
                <w:szCs w:val="18"/>
              </w:rPr>
              <w:t>0</w:t>
            </w:r>
          </w:p>
        </w:tc>
      </w:tr>
      <w:tr w:rsidR="009F097E" w:rsidRPr="00C95877" w:rsidTr="009F097E">
        <w:tc>
          <w:tcPr>
            <w:tcW w:w="1853" w:type="pct"/>
          </w:tcPr>
          <w:p w:rsidR="009F097E" w:rsidRPr="00C95877" w:rsidRDefault="009F097E" w:rsidP="006B72F0">
            <w:pPr>
              <w:rPr>
                <w:sz w:val="18"/>
                <w:szCs w:val="18"/>
              </w:rPr>
            </w:pPr>
            <w:r w:rsidRPr="00C95877">
              <w:rPr>
                <w:sz w:val="18"/>
                <w:szCs w:val="18"/>
              </w:rPr>
              <w:t>Цель инвестирования</w:t>
            </w:r>
          </w:p>
        </w:tc>
        <w:tc>
          <w:tcPr>
            <w:tcW w:w="2393" w:type="pct"/>
          </w:tcPr>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сохранение капитала и поддержание высокой ликвидности</w:t>
            </w:r>
          </w:p>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формирование средств под исполнение будущих обязательств</w:t>
            </w:r>
          </w:p>
          <w:p w:rsidR="009F097E" w:rsidRPr="00C95877" w:rsidRDefault="009F097E" w:rsidP="006B72F0">
            <w:pPr>
              <w:contextualSpacing/>
              <w:jc w:val="both"/>
              <w:rPr>
                <w:sz w:val="18"/>
                <w:szCs w:val="18"/>
              </w:rPr>
            </w:pPr>
            <w:r w:rsidRPr="00C95877">
              <w:rPr>
                <w:sz w:val="18"/>
                <w:szCs w:val="18"/>
              </w:rPr>
              <w:sym w:font="Symbol" w:char="F080"/>
            </w:r>
            <w:r w:rsidRPr="00C95877">
              <w:rPr>
                <w:sz w:val="18"/>
                <w:szCs w:val="18"/>
              </w:rPr>
              <w:t xml:space="preserve"> </w:t>
            </w:r>
            <w:r w:rsidR="00357AA1" w:rsidRPr="00C95877">
              <w:rPr>
                <w:sz w:val="18"/>
                <w:szCs w:val="18"/>
              </w:rPr>
              <w:t xml:space="preserve"> </w:t>
            </w:r>
            <w:r w:rsidRPr="00C95877">
              <w:rPr>
                <w:sz w:val="18"/>
                <w:szCs w:val="18"/>
              </w:rPr>
              <w:t>диверсификация активов</w:t>
            </w:r>
          </w:p>
          <w:p w:rsidR="009F097E" w:rsidRPr="00C95877" w:rsidRDefault="009F097E" w:rsidP="006B72F0">
            <w:pPr>
              <w:contextualSpacing/>
              <w:jc w:val="both"/>
              <w:rPr>
                <w:sz w:val="18"/>
                <w:szCs w:val="18"/>
              </w:rPr>
            </w:pPr>
            <w:r w:rsidRPr="00C95877">
              <w:rPr>
                <w:sz w:val="18"/>
                <w:szCs w:val="18"/>
              </w:rPr>
              <w:sym w:font="Symbol" w:char="F080"/>
            </w:r>
            <w:r w:rsidRPr="00C95877">
              <w:rPr>
                <w:sz w:val="18"/>
                <w:szCs w:val="18"/>
              </w:rPr>
              <w:t>получение максимального дохода от инвестирования свободных средств (сопряжено с принятием повышенного риска)</w:t>
            </w:r>
          </w:p>
        </w:tc>
        <w:tc>
          <w:tcPr>
            <w:tcW w:w="754" w:type="pct"/>
          </w:tcPr>
          <w:p w:rsidR="009F097E" w:rsidRPr="00C95877" w:rsidRDefault="009F097E" w:rsidP="006B72F0">
            <w:pPr>
              <w:contextualSpacing/>
              <w:jc w:val="both"/>
              <w:rPr>
                <w:sz w:val="18"/>
                <w:szCs w:val="18"/>
              </w:rPr>
            </w:pPr>
            <w:r w:rsidRPr="00C95877">
              <w:rPr>
                <w:sz w:val="18"/>
                <w:szCs w:val="18"/>
              </w:rPr>
              <w:t>1</w:t>
            </w:r>
          </w:p>
          <w:p w:rsidR="009F097E" w:rsidRPr="00C95877" w:rsidRDefault="009F097E" w:rsidP="006B72F0">
            <w:pPr>
              <w:contextualSpacing/>
              <w:jc w:val="both"/>
              <w:rPr>
                <w:sz w:val="18"/>
                <w:szCs w:val="18"/>
              </w:rPr>
            </w:pPr>
          </w:p>
          <w:p w:rsidR="009F097E" w:rsidRPr="00C95877" w:rsidRDefault="009F097E" w:rsidP="006B72F0">
            <w:pPr>
              <w:contextualSpacing/>
              <w:jc w:val="both"/>
              <w:rPr>
                <w:sz w:val="18"/>
                <w:szCs w:val="18"/>
              </w:rPr>
            </w:pPr>
            <w:r w:rsidRPr="00C95877">
              <w:rPr>
                <w:sz w:val="18"/>
                <w:szCs w:val="18"/>
              </w:rPr>
              <w:t>2</w:t>
            </w:r>
          </w:p>
          <w:p w:rsidR="009F097E" w:rsidRPr="00C95877" w:rsidRDefault="009F097E" w:rsidP="006B72F0">
            <w:pPr>
              <w:contextualSpacing/>
              <w:jc w:val="both"/>
              <w:rPr>
                <w:sz w:val="18"/>
                <w:szCs w:val="18"/>
              </w:rPr>
            </w:pPr>
          </w:p>
          <w:p w:rsidR="009F097E" w:rsidRPr="00C95877" w:rsidRDefault="009F097E" w:rsidP="006B72F0">
            <w:pPr>
              <w:contextualSpacing/>
              <w:jc w:val="both"/>
              <w:rPr>
                <w:sz w:val="18"/>
                <w:szCs w:val="18"/>
              </w:rPr>
            </w:pPr>
            <w:r w:rsidRPr="00C95877">
              <w:rPr>
                <w:sz w:val="18"/>
                <w:szCs w:val="18"/>
              </w:rPr>
              <w:t>3</w:t>
            </w:r>
          </w:p>
          <w:p w:rsidR="00357AA1" w:rsidRPr="00C95877" w:rsidRDefault="00357AA1" w:rsidP="006B72F0">
            <w:pPr>
              <w:contextualSpacing/>
              <w:jc w:val="both"/>
              <w:rPr>
                <w:sz w:val="18"/>
                <w:szCs w:val="18"/>
              </w:rPr>
            </w:pPr>
          </w:p>
          <w:p w:rsidR="009F097E" w:rsidRPr="00C95877" w:rsidRDefault="00357AA1" w:rsidP="006B72F0">
            <w:pPr>
              <w:contextualSpacing/>
              <w:jc w:val="both"/>
              <w:rPr>
                <w:sz w:val="18"/>
                <w:szCs w:val="18"/>
              </w:rPr>
            </w:pPr>
            <w:r w:rsidRPr="00C95877">
              <w:rPr>
                <w:sz w:val="18"/>
                <w:szCs w:val="18"/>
              </w:rPr>
              <w:t>4</w:t>
            </w:r>
          </w:p>
        </w:tc>
      </w:tr>
      <w:tr w:rsidR="009F097E" w:rsidRPr="00C95877" w:rsidTr="009F097E">
        <w:tc>
          <w:tcPr>
            <w:tcW w:w="1853" w:type="pct"/>
          </w:tcPr>
          <w:p w:rsidR="009F097E" w:rsidRPr="00C95877" w:rsidRDefault="00357AA1" w:rsidP="006B72F0">
            <w:pPr>
              <w:rPr>
                <w:sz w:val="18"/>
                <w:szCs w:val="18"/>
              </w:rPr>
            </w:pPr>
            <w:r w:rsidRPr="00C95877">
              <w:rPr>
                <w:sz w:val="18"/>
                <w:szCs w:val="18"/>
              </w:rPr>
              <w:t>Квалификация специалиста, отвечающего за инвестиционную деятельность</w:t>
            </w:r>
          </w:p>
        </w:tc>
        <w:tc>
          <w:tcPr>
            <w:tcW w:w="2393" w:type="pct"/>
          </w:tcPr>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w:t>
            </w:r>
            <w:r w:rsidR="00357AA1" w:rsidRPr="00C95877">
              <w:rPr>
                <w:sz w:val="18"/>
                <w:szCs w:val="18"/>
              </w:rPr>
              <w:t>отсутствует</w:t>
            </w:r>
          </w:p>
          <w:p w:rsidR="009F097E" w:rsidRPr="00C95877" w:rsidRDefault="009F097E" w:rsidP="00357AA1">
            <w:pPr>
              <w:contextualSpacing/>
              <w:rPr>
                <w:sz w:val="18"/>
                <w:szCs w:val="18"/>
              </w:rPr>
            </w:pPr>
            <w:r w:rsidRPr="00C95877">
              <w:rPr>
                <w:sz w:val="18"/>
                <w:szCs w:val="18"/>
              </w:rPr>
              <w:sym w:font="Symbol" w:char="F080"/>
            </w:r>
            <w:r w:rsidR="00357AA1" w:rsidRPr="00C95877">
              <w:rPr>
                <w:sz w:val="18"/>
                <w:szCs w:val="18"/>
              </w:rPr>
              <w:t>высшее экономическое/финансовое образование</w:t>
            </w:r>
            <w:r w:rsidRPr="00C95877">
              <w:rPr>
                <w:sz w:val="18"/>
                <w:szCs w:val="18"/>
              </w:rPr>
              <w:t xml:space="preserve"> </w:t>
            </w:r>
          </w:p>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w:t>
            </w:r>
            <w:r w:rsidR="00357AA1" w:rsidRPr="00C95877">
              <w:rPr>
                <w:sz w:val="18"/>
                <w:szCs w:val="18"/>
              </w:rPr>
              <w:t>высшее экономическое/финансовое образование и опыт работы на финансовом рынке более 1 года</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высшее экономическое/финансовое образование и опыт работы на финансовом рынке более 1 года в должности, напрямую связанной с инвестированием активов</w:t>
            </w:r>
          </w:p>
        </w:tc>
        <w:tc>
          <w:tcPr>
            <w:tcW w:w="754" w:type="pct"/>
          </w:tcPr>
          <w:p w:rsidR="009F097E" w:rsidRPr="00C95877" w:rsidRDefault="009F097E" w:rsidP="006B72F0">
            <w:pPr>
              <w:contextualSpacing/>
              <w:jc w:val="both"/>
              <w:rPr>
                <w:sz w:val="18"/>
                <w:szCs w:val="18"/>
              </w:rPr>
            </w:pPr>
            <w:r w:rsidRPr="00C95877">
              <w:rPr>
                <w:sz w:val="18"/>
                <w:szCs w:val="18"/>
              </w:rPr>
              <w:t>0</w:t>
            </w:r>
          </w:p>
          <w:p w:rsidR="009F097E" w:rsidRPr="00C95877" w:rsidRDefault="009F097E" w:rsidP="006B72F0">
            <w:pPr>
              <w:contextualSpacing/>
              <w:jc w:val="both"/>
              <w:rPr>
                <w:sz w:val="18"/>
                <w:szCs w:val="18"/>
              </w:rPr>
            </w:pPr>
          </w:p>
          <w:p w:rsidR="009F097E" w:rsidRPr="00C95877" w:rsidRDefault="009F097E" w:rsidP="00F11861">
            <w:pPr>
              <w:contextualSpacing/>
              <w:jc w:val="both"/>
              <w:rPr>
                <w:sz w:val="18"/>
                <w:szCs w:val="18"/>
              </w:rPr>
            </w:pPr>
            <w:r w:rsidRPr="00C95877">
              <w:rPr>
                <w:sz w:val="18"/>
                <w:szCs w:val="18"/>
              </w:rPr>
              <w:t>1</w:t>
            </w:r>
          </w:p>
          <w:p w:rsidR="00357AA1" w:rsidRPr="00C95877" w:rsidRDefault="00357AA1" w:rsidP="00F11861">
            <w:pPr>
              <w:contextualSpacing/>
              <w:jc w:val="both"/>
              <w:rPr>
                <w:sz w:val="18"/>
                <w:szCs w:val="18"/>
              </w:rPr>
            </w:pPr>
          </w:p>
          <w:p w:rsidR="009F097E" w:rsidRPr="00C95877" w:rsidRDefault="009F097E" w:rsidP="00F11861">
            <w:pPr>
              <w:contextualSpacing/>
              <w:jc w:val="both"/>
              <w:rPr>
                <w:sz w:val="18"/>
                <w:szCs w:val="18"/>
              </w:rPr>
            </w:pPr>
            <w:r w:rsidRPr="00C95877">
              <w:rPr>
                <w:sz w:val="18"/>
                <w:szCs w:val="18"/>
              </w:rPr>
              <w:t>2</w:t>
            </w:r>
          </w:p>
          <w:p w:rsidR="00357AA1" w:rsidRPr="00C95877" w:rsidRDefault="00357AA1" w:rsidP="00F11861">
            <w:pPr>
              <w:contextualSpacing/>
              <w:jc w:val="both"/>
              <w:rPr>
                <w:sz w:val="18"/>
                <w:szCs w:val="18"/>
              </w:rPr>
            </w:pPr>
          </w:p>
          <w:p w:rsidR="00357AA1" w:rsidRPr="00C95877" w:rsidRDefault="00357AA1" w:rsidP="00F11861">
            <w:pPr>
              <w:contextualSpacing/>
              <w:jc w:val="both"/>
              <w:rPr>
                <w:sz w:val="18"/>
                <w:szCs w:val="18"/>
              </w:rPr>
            </w:pPr>
            <w:r w:rsidRPr="00C95877">
              <w:rPr>
                <w:sz w:val="18"/>
                <w:szCs w:val="18"/>
              </w:rPr>
              <w:t>3</w:t>
            </w:r>
          </w:p>
        </w:tc>
      </w:tr>
      <w:tr w:rsidR="00357AA1" w:rsidRPr="00C95877" w:rsidTr="009F097E">
        <w:tc>
          <w:tcPr>
            <w:tcW w:w="1853" w:type="pct"/>
          </w:tcPr>
          <w:p w:rsidR="00357AA1" w:rsidRPr="00C95877" w:rsidRDefault="00357AA1" w:rsidP="006B72F0">
            <w:pPr>
              <w:rPr>
                <w:sz w:val="18"/>
                <w:szCs w:val="18"/>
              </w:rPr>
            </w:pPr>
            <w:r w:rsidRPr="00C95877">
              <w:rPr>
                <w:sz w:val="18"/>
                <w:szCs w:val="18"/>
              </w:rPr>
              <w:t xml:space="preserve">Наличие опыта инвестирования в финансовые инструменты </w:t>
            </w:r>
          </w:p>
        </w:tc>
        <w:tc>
          <w:tcPr>
            <w:tcW w:w="2393" w:type="pct"/>
          </w:tcPr>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не инвестировали ранее; или размещали средства только в банковские депозиты</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w:t>
            </w:r>
            <w:proofErr w:type="spellStart"/>
            <w:r w:rsidRPr="00C95877">
              <w:rPr>
                <w:sz w:val="18"/>
                <w:szCs w:val="18"/>
              </w:rPr>
              <w:t>ПИФы</w:t>
            </w:r>
            <w:proofErr w:type="spellEnd"/>
            <w:r w:rsidRPr="00C95877">
              <w:rPr>
                <w:sz w:val="18"/>
                <w:szCs w:val="18"/>
              </w:rPr>
              <w:t>, услуги доверительного управления</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активы компании инвестировались через брокерский счет</w:t>
            </w:r>
            <w:r w:rsidR="00D10383" w:rsidRPr="00C95877">
              <w:rPr>
                <w:sz w:val="18"/>
                <w:szCs w:val="18"/>
              </w:rPr>
              <w:t xml:space="preserve">, в том числе использовались рискованные инструменты (срочный рынок, </w:t>
            </w:r>
            <w:proofErr w:type="spellStart"/>
            <w:r w:rsidR="00D10383" w:rsidRPr="00C95877">
              <w:rPr>
                <w:sz w:val="18"/>
                <w:szCs w:val="18"/>
              </w:rPr>
              <w:t>форекс</w:t>
            </w:r>
            <w:proofErr w:type="spellEnd"/>
            <w:r w:rsidR="00D10383" w:rsidRPr="00C95877">
              <w:rPr>
                <w:sz w:val="18"/>
                <w:szCs w:val="18"/>
              </w:rPr>
              <w:t xml:space="preserve"> и т.д.)</w:t>
            </w:r>
          </w:p>
        </w:tc>
        <w:tc>
          <w:tcPr>
            <w:tcW w:w="754" w:type="pct"/>
          </w:tcPr>
          <w:p w:rsidR="00357AA1" w:rsidRPr="00C95877" w:rsidRDefault="00D10383" w:rsidP="006B72F0">
            <w:pPr>
              <w:contextualSpacing/>
              <w:jc w:val="both"/>
              <w:rPr>
                <w:sz w:val="18"/>
                <w:szCs w:val="18"/>
              </w:rPr>
            </w:pPr>
            <w:r w:rsidRPr="00C95877">
              <w:rPr>
                <w:sz w:val="18"/>
                <w:szCs w:val="18"/>
              </w:rPr>
              <w:t>0</w:t>
            </w:r>
          </w:p>
          <w:p w:rsidR="00D10383" w:rsidRPr="00C95877" w:rsidRDefault="00D10383" w:rsidP="006B72F0">
            <w:pPr>
              <w:contextualSpacing/>
              <w:jc w:val="both"/>
              <w:rPr>
                <w:sz w:val="18"/>
                <w:szCs w:val="18"/>
              </w:rPr>
            </w:pPr>
          </w:p>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p>
          <w:p w:rsidR="00D10383" w:rsidRPr="00C95877" w:rsidRDefault="00D10383" w:rsidP="006B72F0">
            <w:pPr>
              <w:contextualSpacing/>
              <w:jc w:val="both"/>
              <w:rPr>
                <w:sz w:val="18"/>
                <w:szCs w:val="18"/>
              </w:rPr>
            </w:pPr>
            <w:r w:rsidRPr="00C95877">
              <w:rPr>
                <w:sz w:val="18"/>
                <w:szCs w:val="18"/>
              </w:rPr>
              <w:t>4</w:t>
            </w:r>
          </w:p>
          <w:p w:rsidR="00D10383" w:rsidRPr="00C95877" w:rsidRDefault="00D10383" w:rsidP="006B72F0">
            <w:pPr>
              <w:contextualSpacing/>
              <w:jc w:val="both"/>
              <w:rPr>
                <w:sz w:val="18"/>
                <w:szCs w:val="18"/>
              </w:rPr>
            </w:pPr>
          </w:p>
        </w:tc>
      </w:tr>
      <w:tr w:rsidR="00BF5695" w:rsidRPr="00C95877" w:rsidTr="009F097E">
        <w:tc>
          <w:tcPr>
            <w:tcW w:w="1853" w:type="pct"/>
          </w:tcPr>
          <w:p w:rsidR="00BF5695" w:rsidRPr="00C95877" w:rsidRDefault="00BF5695" w:rsidP="006B72F0">
            <w:pPr>
              <w:rPr>
                <w:sz w:val="18"/>
                <w:szCs w:val="18"/>
              </w:rPr>
            </w:pPr>
            <w:r w:rsidRPr="00C95877">
              <w:rPr>
                <w:rStyle w:val="63"/>
                <w:rFonts w:ascii="Times New Roman" w:hAnsi="Times New Roman" w:cs="Times New Roman"/>
                <w:sz w:val="18"/>
                <w:szCs w:val="18"/>
              </w:rPr>
              <w:t>Количество и объем операций с различными финансовыми инструментами за последний отчетный год</w:t>
            </w:r>
          </w:p>
        </w:tc>
        <w:tc>
          <w:tcPr>
            <w:tcW w:w="2393" w:type="pct"/>
          </w:tcPr>
          <w:p w:rsidR="00BF5695" w:rsidRPr="000A3E24" w:rsidRDefault="00BF5695" w:rsidP="00357AA1">
            <w:pPr>
              <w:contextualSpacing/>
              <w:rPr>
                <w:rStyle w:val="63"/>
                <w:rFonts w:ascii="Times New Roman" w:hAnsi="Times New Roman" w:cs="Times New Roman"/>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Операции не осуществлялись</w:t>
            </w:r>
          </w:p>
          <w:p w:rsidR="00BF5695" w:rsidRPr="000A3E24" w:rsidRDefault="00BF5695" w:rsidP="00357AA1">
            <w:pPr>
              <w:contextualSpacing/>
              <w:rPr>
                <w:rStyle w:val="63"/>
                <w:rFonts w:ascii="Times New Roman" w:hAnsi="Times New Roman" w:cs="Times New Roman"/>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Менее 10 операций совокупной стоимостью менее 10 миллионов рублей</w:t>
            </w:r>
          </w:p>
          <w:p w:rsidR="00BF5695" w:rsidRPr="00C95877" w:rsidRDefault="00BF5695" w:rsidP="00357AA1">
            <w:pPr>
              <w:contextualSpacing/>
              <w:rPr>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Более 10 операций совокупной стоимостью более 10 миллионов рублей</w:t>
            </w:r>
          </w:p>
        </w:tc>
        <w:tc>
          <w:tcPr>
            <w:tcW w:w="754" w:type="pct"/>
          </w:tcPr>
          <w:p w:rsidR="00BF5695" w:rsidRPr="00C95877" w:rsidRDefault="00BF5695" w:rsidP="006B72F0">
            <w:pPr>
              <w:contextualSpacing/>
              <w:jc w:val="both"/>
              <w:rPr>
                <w:sz w:val="18"/>
                <w:szCs w:val="18"/>
              </w:rPr>
            </w:pPr>
            <w:r w:rsidRPr="00C95877">
              <w:rPr>
                <w:sz w:val="18"/>
                <w:szCs w:val="18"/>
              </w:rPr>
              <w:t>0</w:t>
            </w:r>
          </w:p>
          <w:p w:rsidR="00BF5695" w:rsidRPr="00C95877" w:rsidRDefault="00BF5695" w:rsidP="006B72F0">
            <w:pPr>
              <w:contextualSpacing/>
              <w:jc w:val="both"/>
              <w:rPr>
                <w:sz w:val="18"/>
                <w:szCs w:val="18"/>
              </w:rPr>
            </w:pPr>
            <w:r w:rsidRPr="00C95877">
              <w:rPr>
                <w:sz w:val="18"/>
                <w:szCs w:val="18"/>
              </w:rPr>
              <w:t>2</w:t>
            </w:r>
          </w:p>
          <w:p w:rsidR="00BF5695" w:rsidRPr="00C95877" w:rsidRDefault="00BF5695" w:rsidP="006B72F0">
            <w:pPr>
              <w:contextualSpacing/>
              <w:jc w:val="both"/>
              <w:rPr>
                <w:sz w:val="18"/>
                <w:szCs w:val="18"/>
              </w:rPr>
            </w:pPr>
          </w:p>
          <w:p w:rsidR="00BF5695" w:rsidRPr="00C95877" w:rsidRDefault="00BF5695" w:rsidP="006B72F0">
            <w:pPr>
              <w:contextualSpacing/>
              <w:jc w:val="both"/>
              <w:rPr>
                <w:sz w:val="18"/>
                <w:szCs w:val="18"/>
              </w:rPr>
            </w:pPr>
            <w:r w:rsidRPr="00C95877">
              <w:rPr>
                <w:sz w:val="18"/>
                <w:szCs w:val="18"/>
              </w:rPr>
              <w:t>4</w:t>
            </w:r>
          </w:p>
        </w:tc>
      </w:tr>
      <w:tr w:rsidR="00D10383" w:rsidRPr="00C95877" w:rsidTr="009F097E">
        <w:tc>
          <w:tcPr>
            <w:tcW w:w="1853" w:type="pct"/>
          </w:tcPr>
          <w:p w:rsidR="00D10383" w:rsidRPr="00C95877" w:rsidRDefault="00D10383" w:rsidP="00D10383">
            <w:pPr>
              <w:rPr>
                <w:sz w:val="18"/>
                <w:szCs w:val="18"/>
              </w:rPr>
            </w:pPr>
            <w:r w:rsidRPr="00C95877">
              <w:rPr>
                <w:sz w:val="18"/>
                <w:szCs w:val="18"/>
              </w:rPr>
              <w:t>Предполагаемый срок инвестирования</w:t>
            </w:r>
          </w:p>
        </w:tc>
        <w:tc>
          <w:tcPr>
            <w:tcW w:w="2393" w:type="pct"/>
          </w:tcPr>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до 1 года </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от 1 года до 3 лет</w:t>
            </w:r>
          </w:p>
          <w:p w:rsidR="00D10383" w:rsidRPr="00C95877" w:rsidRDefault="00D10383" w:rsidP="00D10383">
            <w:pPr>
              <w:contextualSpacing/>
              <w:rPr>
                <w:sz w:val="18"/>
                <w:szCs w:val="18"/>
              </w:rPr>
            </w:pPr>
            <w:r w:rsidRPr="00C95877">
              <w:rPr>
                <w:sz w:val="18"/>
                <w:szCs w:val="18"/>
              </w:rPr>
              <w:sym w:font="Symbol" w:char="F0FF"/>
            </w:r>
            <w:r w:rsidRPr="00C95877">
              <w:rPr>
                <w:sz w:val="18"/>
                <w:szCs w:val="18"/>
              </w:rPr>
              <w:t xml:space="preserve"> более 3 лет</w:t>
            </w:r>
          </w:p>
        </w:tc>
        <w:tc>
          <w:tcPr>
            <w:tcW w:w="754" w:type="pct"/>
          </w:tcPr>
          <w:p w:rsidR="00D10383" w:rsidRPr="00C95877" w:rsidRDefault="00D10383" w:rsidP="006B72F0">
            <w:pPr>
              <w:contextualSpacing/>
              <w:jc w:val="both"/>
              <w:rPr>
                <w:sz w:val="18"/>
                <w:szCs w:val="18"/>
              </w:rPr>
            </w:pPr>
            <w:r w:rsidRPr="00C95877">
              <w:rPr>
                <w:sz w:val="18"/>
                <w:szCs w:val="18"/>
              </w:rPr>
              <w:t>0</w:t>
            </w:r>
          </w:p>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r w:rsidRPr="00C95877">
              <w:rPr>
                <w:sz w:val="18"/>
                <w:szCs w:val="18"/>
              </w:rPr>
              <w:t>4</w:t>
            </w:r>
          </w:p>
        </w:tc>
      </w:tr>
      <w:tr w:rsidR="00D10383" w:rsidRPr="00C95877" w:rsidTr="009F097E">
        <w:tc>
          <w:tcPr>
            <w:tcW w:w="1853" w:type="pct"/>
          </w:tcPr>
          <w:p w:rsidR="00D10383" w:rsidRPr="00C95877" w:rsidRDefault="00D10383" w:rsidP="00D10383">
            <w:pPr>
              <w:rPr>
                <w:sz w:val="18"/>
                <w:szCs w:val="18"/>
              </w:rPr>
            </w:pPr>
            <w:r w:rsidRPr="00C95877">
              <w:rPr>
                <w:sz w:val="18"/>
                <w:szCs w:val="18"/>
              </w:rPr>
              <w:t>Вероятность досрочного изъятия инвестированной сумм до истечения предполагаемого срока инвестиций</w:t>
            </w:r>
          </w:p>
        </w:tc>
        <w:tc>
          <w:tcPr>
            <w:tcW w:w="2393" w:type="pct"/>
          </w:tcPr>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низкая</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средняя</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высокая</w:t>
            </w:r>
          </w:p>
        </w:tc>
        <w:tc>
          <w:tcPr>
            <w:tcW w:w="754" w:type="pct"/>
          </w:tcPr>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r w:rsidRPr="00C95877">
              <w:rPr>
                <w:sz w:val="18"/>
                <w:szCs w:val="18"/>
              </w:rPr>
              <w:t>1</w:t>
            </w:r>
          </w:p>
          <w:p w:rsidR="00D10383" w:rsidRPr="00C95877" w:rsidRDefault="00D10383" w:rsidP="006B72F0">
            <w:pPr>
              <w:contextualSpacing/>
              <w:jc w:val="both"/>
              <w:rPr>
                <w:sz w:val="18"/>
                <w:szCs w:val="18"/>
              </w:rPr>
            </w:pPr>
            <w:r w:rsidRPr="00C95877">
              <w:rPr>
                <w:sz w:val="18"/>
                <w:szCs w:val="18"/>
              </w:rPr>
              <w:t>0</w:t>
            </w:r>
          </w:p>
        </w:tc>
      </w:tr>
    </w:tbl>
    <w:p w:rsidR="009D6285" w:rsidRPr="00A54684" w:rsidRDefault="009D6285" w:rsidP="00527106">
      <w:pPr>
        <w:jc w:val="right"/>
        <w:rPr>
          <w:sz w:val="20"/>
          <w:szCs w:val="20"/>
        </w:rPr>
      </w:pPr>
    </w:p>
    <w:p w:rsidR="00F11861" w:rsidRPr="00A54684" w:rsidRDefault="0099255D" w:rsidP="00A54684">
      <w:pPr>
        <w:jc w:val="both"/>
        <w:rPr>
          <w:b/>
          <w:sz w:val="20"/>
          <w:szCs w:val="20"/>
        </w:rPr>
      </w:pPr>
      <w:r w:rsidRPr="00A54684">
        <w:rPr>
          <w:b/>
          <w:i/>
          <w:sz w:val="20"/>
          <w:szCs w:val="20"/>
        </w:rPr>
        <w:lastRenderedPageBreak/>
        <w:t xml:space="preserve">2 </w:t>
      </w:r>
      <w:r w:rsidR="00C81709" w:rsidRPr="00A54684">
        <w:rPr>
          <w:b/>
          <w:i/>
          <w:sz w:val="20"/>
          <w:szCs w:val="20"/>
        </w:rPr>
        <w:t>раздел</w:t>
      </w:r>
      <w:r w:rsidRPr="00A54684">
        <w:rPr>
          <w:i/>
          <w:sz w:val="20"/>
          <w:szCs w:val="20"/>
        </w:rPr>
        <w:t>:</w:t>
      </w:r>
      <w:r w:rsidRPr="00A54684">
        <w:rPr>
          <w:sz w:val="20"/>
          <w:szCs w:val="20"/>
        </w:rPr>
        <w:t xml:space="preserve"> </w:t>
      </w:r>
      <w:r w:rsidR="00F11861" w:rsidRPr="00A54684">
        <w:rPr>
          <w:sz w:val="20"/>
          <w:szCs w:val="20"/>
        </w:rPr>
        <w:t xml:space="preserve">Выберите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w:t>
      </w:r>
      <w:r w:rsidR="00A54684">
        <w:rPr>
          <w:sz w:val="20"/>
          <w:szCs w:val="20"/>
        </w:rPr>
        <w:t>1 разделом анкеты</w:t>
      </w:r>
      <w:r w:rsidR="00F11861" w:rsidRPr="00A54684">
        <w:rPr>
          <w:sz w:val="20"/>
          <w:szCs w:val="20"/>
        </w:rPr>
        <w:t>.</w:t>
      </w:r>
    </w:p>
    <w:p w:rsidR="00F11861" w:rsidRPr="00A54684" w:rsidRDefault="00F11861" w:rsidP="00F11861">
      <w:pPr>
        <w:jc w:val="both"/>
        <w:rPr>
          <w:b/>
          <w:sz w:val="20"/>
          <w:szCs w:val="20"/>
        </w:rPr>
      </w:pPr>
    </w:p>
    <w:tbl>
      <w:tblPr>
        <w:tblStyle w:val="a3"/>
        <w:tblW w:w="0" w:type="auto"/>
        <w:tblLook w:val="04A0"/>
      </w:tblPr>
      <w:tblGrid>
        <w:gridCol w:w="2534"/>
        <w:gridCol w:w="2534"/>
        <w:gridCol w:w="2534"/>
        <w:gridCol w:w="2535"/>
      </w:tblGrid>
      <w:tr w:rsidR="00F11861" w:rsidRPr="00C95877" w:rsidTr="006B72F0">
        <w:tc>
          <w:tcPr>
            <w:tcW w:w="2534" w:type="dxa"/>
          </w:tcPr>
          <w:p w:rsidR="00F11861" w:rsidRPr="00C95877" w:rsidRDefault="00F11861" w:rsidP="006B72F0">
            <w:pPr>
              <w:jc w:val="both"/>
              <w:rPr>
                <w:b/>
                <w:sz w:val="18"/>
                <w:szCs w:val="18"/>
              </w:rPr>
            </w:pPr>
          </w:p>
        </w:tc>
        <w:tc>
          <w:tcPr>
            <w:tcW w:w="2534"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всех Учредителей управления</w:t>
            </w:r>
          </w:p>
        </w:tc>
        <w:tc>
          <w:tcPr>
            <w:tcW w:w="2534"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Учредителей управления с суммой баллов </w:t>
            </w:r>
            <w:r w:rsidR="00D10383" w:rsidRPr="00C95877">
              <w:rPr>
                <w:b/>
                <w:sz w:val="18"/>
                <w:szCs w:val="18"/>
              </w:rPr>
              <w:t>7</w:t>
            </w:r>
            <w:r w:rsidRPr="00C95877">
              <w:rPr>
                <w:b/>
                <w:sz w:val="18"/>
                <w:szCs w:val="18"/>
              </w:rPr>
              <w:t xml:space="preserve"> и более</w:t>
            </w:r>
          </w:p>
        </w:tc>
        <w:tc>
          <w:tcPr>
            <w:tcW w:w="2535"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Учредителей управления с суммой баллов </w:t>
            </w:r>
            <w:r w:rsidRPr="00C95877">
              <w:rPr>
                <w:b/>
                <w:sz w:val="18"/>
                <w:szCs w:val="18"/>
              </w:rPr>
              <w:t>10 и более</w:t>
            </w:r>
          </w:p>
        </w:tc>
      </w:tr>
      <w:tr w:rsidR="00F11861" w:rsidRPr="00C95877" w:rsidTr="006B72F0">
        <w:tc>
          <w:tcPr>
            <w:tcW w:w="2534" w:type="dxa"/>
          </w:tcPr>
          <w:p w:rsidR="00F11861" w:rsidRPr="00C95877" w:rsidRDefault="00F11861" w:rsidP="006B72F0">
            <w:pPr>
              <w:jc w:val="both"/>
              <w:rPr>
                <w:b/>
                <w:sz w:val="18"/>
                <w:szCs w:val="18"/>
              </w:rPr>
            </w:pPr>
            <w:r w:rsidRPr="00C95877">
              <w:rPr>
                <w:b/>
                <w:sz w:val="18"/>
                <w:szCs w:val="18"/>
              </w:rPr>
              <w:t>Инвестиционный профиль</w:t>
            </w:r>
          </w:p>
        </w:tc>
        <w:tc>
          <w:tcPr>
            <w:tcW w:w="2534" w:type="dxa"/>
          </w:tcPr>
          <w:p w:rsidR="00F11861" w:rsidRPr="00C95877" w:rsidRDefault="00F11861" w:rsidP="006B72F0">
            <w:pPr>
              <w:jc w:val="both"/>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F11861" w:rsidRPr="00C95877" w:rsidRDefault="00F11861" w:rsidP="006B72F0">
            <w:pPr>
              <w:jc w:val="both"/>
              <w:rPr>
                <w:b/>
                <w:sz w:val="18"/>
                <w:szCs w:val="18"/>
              </w:rPr>
            </w:pPr>
            <w:r w:rsidRPr="00C95877">
              <w:rPr>
                <w:b/>
                <w:sz w:val="18"/>
                <w:szCs w:val="18"/>
              </w:rPr>
              <w:sym w:font="Symbol" w:char="F080"/>
            </w:r>
            <w:r w:rsidRPr="00C95877">
              <w:rPr>
                <w:b/>
                <w:sz w:val="18"/>
                <w:szCs w:val="18"/>
              </w:rPr>
              <w:t xml:space="preserve"> умеренный</w:t>
            </w:r>
          </w:p>
        </w:tc>
        <w:tc>
          <w:tcPr>
            <w:tcW w:w="2535" w:type="dxa"/>
          </w:tcPr>
          <w:p w:rsidR="00F11861" w:rsidRPr="00C95877" w:rsidRDefault="00F11861" w:rsidP="006B72F0">
            <w:pPr>
              <w:jc w:val="both"/>
              <w:rPr>
                <w:b/>
                <w:sz w:val="18"/>
                <w:szCs w:val="18"/>
              </w:rPr>
            </w:pPr>
            <w:r w:rsidRPr="00C95877">
              <w:rPr>
                <w:b/>
                <w:sz w:val="18"/>
                <w:szCs w:val="18"/>
              </w:rPr>
              <w:sym w:font="Symbol" w:char="F0FF"/>
            </w:r>
            <w:r w:rsidRPr="00C95877">
              <w:rPr>
                <w:b/>
                <w:sz w:val="18"/>
                <w:szCs w:val="18"/>
              </w:rPr>
              <w:t xml:space="preserve"> агрессивный</w:t>
            </w:r>
          </w:p>
        </w:tc>
      </w:tr>
      <w:tr w:rsidR="00F11861" w:rsidRPr="00C95877" w:rsidTr="008D7238">
        <w:trPr>
          <w:trHeight w:val="2012"/>
        </w:trPr>
        <w:tc>
          <w:tcPr>
            <w:tcW w:w="2534" w:type="dxa"/>
          </w:tcPr>
          <w:p w:rsidR="00F11861" w:rsidRPr="00C95877" w:rsidRDefault="00F11861" w:rsidP="006B72F0">
            <w:pPr>
              <w:jc w:val="both"/>
              <w:rPr>
                <w:b/>
                <w:sz w:val="18"/>
                <w:szCs w:val="18"/>
              </w:rPr>
            </w:pPr>
            <w:r w:rsidRPr="00C95877">
              <w:rPr>
                <w:b/>
                <w:sz w:val="18"/>
                <w:szCs w:val="18"/>
              </w:rPr>
              <w:t>Описание инвестиционного профиля</w:t>
            </w:r>
          </w:p>
        </w:tc>
        <w:tc>
          <w:tcPr>
            <w:tcW w:w="2534" w:type="dxa"/>
          </w:tcPr>
          <w:p w:rsidR="00F11861" w:rsidRPr="00C95877" w:rsidRDefault="00F11861" w:rsidP="006B72F0">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F11861" w:rsidRPr="00C95877" w:rsidRDefault="00F11861" w:rsidP="006B72F0">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F11861" w:rsidRPr="00C95877" w:rsidRDefault="00F11861" w:rsidP="006B72F0">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Ожидаемая доходность, % год.</w:t>
            </w:r>
          </w:p>
        </w:tc>
        <w:tc>
          <w:tcPr>
            <w:tcW w:w="2534" w:type="dxa"/>
          </w:tcPr>
          <w:p w:rsidR="00F11861" w:rsidRPr="00C95877" w:rsidRDefault="00374EA8" w:rsidP="006B72F0">
            <w:pPr>
              <w:jc w:val="center"/>
              <w:rPr>
                <w:b/>
                <w:sz w:val="18"/>
                <w:szCs w:val="18"/>
              </w:rPr>
            </w:pPr>
            <w:r w:rsidRPr="00C95877">
              <w:rPr>
                <w:b/>
                <w:sz w:val="18"/>
                <w:szCs w:val="18"/>
              </w:rPr>
              <w:t>консервативная</w:t>
            </w:r>
          </w:p>
        </w:tc>
        <w:tc>
          <w:tcPr>
            <w:tcW w:w="2534" w:type="dxa"/>
          </w:tcPr>
          <w:p w:rsidR="00F11861" w:rsidRPr="00C95877" w:rsidRDefault="00F11861" w:rsidP="006B72F0">
            <w:pPr>
              <w:jc w:val="center"/>
              <w:rPr>
                <w:b/>
                <w:sz w:val="18"/>
                <w:szCs w:val="18"/>
              </w:rPr>
            </w:pPr>
            <w:r w:rsidRPr="00C95877">
              <w:rPr>
                <w:b/>
                <w:sz w:val="18"/>
                <w:szCs w:val="18"/>
              </w:rPr>
              <w:t>умеренная</w:t>
            </w:r>
          </w:p>
        </w:tc>
        <w:tc>
          <w:tcPr>
            <w:tcW w:w="2535" w:type="dxa"/>
          </w:tcPr>
          <w:p w:rsidR="00F11861" w:rsidRPr="00C95877" w:rsidRDefault="00F11861" w:rsidP="006B72F0">
            <w:pPr>
              <w:jc w:val="center"/>
              <w:rPr>
                <w:b/>
                <w:sz w:val="18"/>
                <w:szCs w:val="18"/>
              </w:rPr>
            </w:pPr>
            <w:r w:rsidRPr="00C95877">
              <w:rPr>
                <w:b/>
                <w:sz w:val="18"/>
                <w:szCs w:val="18"/>
              </w:rPr>
              <w:t>высокая</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Допустимый риск</w:t>
            </w:r>
          </w:p>
        </w:tc>
        <w:tc>
          <w:tcPr>
            <w:tcW w:w="2534" w:type="dxa"/>
          </w:tcPr>
          <w:p w:rsidR="00F11861" w:rsidRPr="00C95877" w:rsidRDefault="00F11861" w:rsidP="006B72F0">
            <w:pPr>
              <w:jc w:val="center"/>
              <w:rPr>
                <w:b/>
                <w:sz w:val="18"/>
                <w:szCs w:val="18"/>
              </w:rPr>
            </w:pPr>
            <w:r w:rsidRPr="00C95877">
              <w:rPr>
                <w:b/>
                <w:sz w:val="18"/>
                <w:szCs w:val="18"/>
              </w:rPr>
              <w:t>низкий</w:t>
            </w:r>
          </w:p>
        </w:tc>
        <w:tc>
          <w:tcPr>
            <w:tcW w:w="2534" w:type="dxa"/>
          </w:tcPr>
          <w:p w:rsidR="00F11861" w:rsidRPr="00C95877" w:rsidRDefault="00F11861" w:rsidP="006B72F0">
            <w:pPr>
              <w:jc w:val="center"/>
              <w:rPr>
                <w:b/>
                <w:sz w:val="18"/>
                <w:szCs w:val="18"/>
              </w:rPr>
            </w:pPr>
            <w:r w:rsidRPr="00C95877">
              <w:rPr>
                <w:b/>
                <w:sz w:val="18"/>
                <w:szCs w:val="18"/>
              </w:rPr>
              <w:t>умеренный</w:t>
            </w:r>
          </w:p>
        </w:tc>
        <w:tc>
          <w:tcPr>
            <w:tcW w:w="2535" w:type="dxa"/>
          </w:tcPr>
          <w:p w:rsidR="00F11861" w:rsidRPr="00C95877" w:rsidRDefault="00F11861" w:rsidP="006B72F0">
            <w:pPr>
              <w:jc w:val="center"/>
              <w:rPr>
                <w:b/>
                <w:sz w:val="18"/>
                <w:szCs w:val="18"/>
              </w:rPr>
            </w:pPr>
            <w:r w:rsidRPr="00C95877">
              <w:rPr>
                <w:b/>
                <w:sz w:val="18"/>
                <w:szCs w:val="18"/>
              </w:rPr>
              <w:t>высокий</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Инвестиционный горизонт</w:t>
            </w:r>
          </w:p>
        </w:tc>
        <w:tc>
          <w:tcPr>
            <w:tcW w:w="2534" w:type="dxa"/>
          </w:tcPr>
          <w:p w:rsidR="00F11861" w:rsidRPr="00C95877" w:rsidRDefault="00F11861" w:rsidP="006B72F0">
            <w:pPr>
              <w:jc w:val="center"/>
              <w:rPr>
                <w:b/>
                <w:sz w:val="18"/>
                <w:szCs w:val="18"/>
              </w:rPr>
            </w:pPr>
            <w:r w:rsidRPr="00C95877">
              <w:rPr>
                <w:b/>
                <w:sz w:val="18"/>
                <w:szCs w:val="18"/>
              </w:rPr>
              <w:t>12 месяцев</w:t>
            </w:r>
          </w:p>
        </w:tc>
        <w:tc>
          <w:tcPr>
            <w:tcW w:w="2534" w:type="dxa"/>
          </w:tcPr>
          <w:p w:rsidR="00F11861" w:rsidRPr="00C95877" w:rsidRDefault="00F11861" w:rsidP="006B72F0">
            <w:pPr>
              <w:jc w:val="center"/>
              <w:rPr>
                <w:b/>
                <w:sz w:val="18"/>
                <w:szCs w:val="18"/>
              </w:rPr>
            </w:pPr>
            <w:r w:rsidRPr="00C95877">
              <w:rPr>
                <w:b/>
                <w:sz w:val="18"/>
                <w:szCs w:val="18"/>
              </w:rPr>
              <w:t>12 месяцев</w:t>
            </w:r>
          </w:p>
        </w:tc>
        <w:tc>
          <w:tcPr>
            <w:tcW w:w="2535" w:type="dxa"/>
          </w:tcPr>
          <w:p w:rsidR="00F11861" w:rsidRPr="00C95877" w:rsidRDefault="00F11861" w:rsidP="006B72F0">
            <w:pPr>
              <w:jc w:val="center"/>
              <w:rPr>
                <w:b/>
                <w:sz w:val="18"/>
                <w:szCs w:val="18"/>
              </w:rPr>
            </w:pPr>
            <w:r w:rsidRPr="00C95877">
              <w:rPr>
                <w:b/>
                <w:sz w:val="18"/>
                <w:szCs w:val="18"/>
              </w:rPr>
              <w:t>12 месяцев</w:t>
            </w:r>
          </w:p>
        </w:tc>
      </w:tr>
    </w:tbl>
    <w:p w:rsidR="00B337B5" w:rsidRPr="00D738C6" w:rsidRDefault="00B337B5" w:rsidP="00B337B5">
      <w:pPr>
        <w:pStyle w:val="25"/>
        <w:shd w:val="clear" w:color="auto" w:fill="auto"/>
        <w:spacing w:before="63" w:line="240" w:lineRule="auto"/>
        <w:ind w:left="120" w:right="320"/>
        <w:jc w:val="both"/>
        <w:rPr>
          <w:rFonts w:ascii="Times New Roman" w:hAnsi="Times New Roman" w:cs="Times New Roman"/>
          <w:sz w:val="20"/>
          <w:szCs w:val="20"/>
        </w:rPr>
      </w:pPr>
      <w:r w:rsidRPr="00D738C6">
        <w:rPr>
          <w:rFonts w:ascii="Times New Roman" w:hAnsi="Times New Roman" w:cs="Times New Roman"/>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D738C6">
        <w:rPr>
          <w:rFonts w:ascii="Times New Roman" w:hAnsi="Times New Roman" w:cs="Times New Roman"/>
          <w:sz w:val="20"/>
          <w:szCs w:val="20"/>
        </w:rPr>
        <w:t>.</w:t>
      </w:r>
    </w:p>
    <w:p w:rsidR="00F11861" w:rsidRPr="00A54684" w:rsidRDefault="00F11861" w:rsidP="00F11861">
      <w:pPr>
        <w:jc w:val="both"/>
        <w:rPr>
          <w:b/>
          <w:sz w:val="20"/>
          <w:szCs w:val="20"/>
        </w:rPr>
      </w:pPr>
    </w:p>
    <w:p w:rsidR="00D738C6" w:rsidRDefault="00F11861" w:rsidP="00D738C6">
      <w:pPr>
        <w:jc w:val="both"/>
        <w:rPr>
          <w:sz w:val="20"/>
          <w:szCs w:val="20"/>
        </w:rPr>
      </w:pPr>
      <w:r w:rsidRPr="00A54684">
        <w:rPr>
          <w:sz w:val="20"/>
          <w:szCs w:val="20"/>
        </w:rPr>
        <w:t>Учредитель Управления:  ______________</w:t>
      </w:r>
      <w:r w:rsidR="00D738C6">
        <w:rPr>
          <w:sz w:val="20"/>
          <w:szCs w:val="20"/>
        </w:rPr>
        <w:t xml:space="preserve">___ / ___________________      </w:t>
      </w:r>
      <w:r w:rsidR="00D738C6">
        <w:rPr>
          <w:b/>
          <w:sz w:val="20"/>
          <w:szCs w:val="20"/>
        </w:rPr>
        <w:t>Дата заполнения: _________</w:t>
      </w:r>
    </w:p>
    <w:p w:rsidR="00F11861" w:rsidRPr="00D738C6" w:rsidRDefault="00F11861" w:rsidP="00F11861">
      <w:pPr>
        <w:jc w:val="both"/>
        <w:rPr>
          <w:sz w:val="16"/>
          <w:szCs w:val="16"/>
        </w:rPr>
      </w:pPr>
      <w:r w:rsidRPr="00D738C6">
        <w:rPr>
          <w:sz w:val="16"/>
          <w:szCs w:val="16"/>
        </w:rPr>
        <w:t xml:space="preserve">                                                     </w:t>
      </w:r>
      <w:r w:rsidR="00D738C6">
        <w:rPr>
          <w:sz w:val="16"/>
          <w:szCs w:val="16"/>
        </w:rPr>
        <w:t xml:space="preserve">                     </w:t>
      </w:r>
      <w:r w:rsidRPr="00D738C6">
        <w:rPr>
          <w:sz w:val="16"/>
          <w:szCs w:val="16"/>
        </w:rPr>
        <w:t>подпись                            (Ф.И.О.)</w:t>
      </w:r>
    </w:p>
    <w:p w:rsidR="00B337B5" w:rsidRDefault="00B337B5" w:rsidP="00F11861">
      <w:pPr>
        <w:jc w:val="both"/>
        <w:rPr>
          <w:sz w:val="20"/>
          <w:szCs w:val="20"/>
        </w:rPr>
      </w:pPr>
    </w:p>
    <w:p w:rsidR="00B337B5" w:rsidRPr="00A54684" w:rsidRDefault="00B337B5" w:rsidP="00F11861">
      <w:pPr>
        <w:jc w:val="both"/>
        <w:rPr>
          <w:sz w:val="20"/>
          <w:szCs w:val="20"/>
        </w:rPr>
      </w:pPr>
    </w:p>
    <w:p w:rsidR="00F11861" w:rsidRPr="00A54684" w:rsidRDefault="009355C1" w:rsidP="00F11861">
      <w:pPr>
        <w:jc w:val="both"/>
        <w:rPr>
          <w:b/>
          <w:sz w:val="20"/>
          <w:szCs w:val="20"/>
        </w:rPr>
      </w:pPr>
      <w:r>
        <w:rPr>
          <w:b/>
          <w:noProof/>
          <w:sz w:val="20"/>
          <w:szCs w:val="20"/>
        </w:rPr>
        <w:pict>
          <v:rect id="_x0000_s1029" style="position:absolute;left:0;text-align:left;margin-left:-15.95pt;margin-top:.75pt;width:517.5pt;height:232.8pt;z-index:251662336">
            <v:textbox style="mso-next-textbox:#_x0000_s1029">
              <w:txbxContent>
                <w:p w:rsidR="009A6B14" w:rsidRPr="00A54684" w:rsidRDefault="009A6B14" w:rsidP="00F11861">
                  <w:pPr>
                    <w:jc w:val="center"/>
                    <w:rPr>
                      <w:b/>
                      <w:sz w:val="20"/>
                      <w:szCs w:val="20"/>
                    </w:rPr>
                  </w:pPr>
                  <w:r w:rsidRPr="00A54684">
                    <w:rPr>
                      <w:b/>
                      <w:sz w:val="20"/>
                      <w:szCs w:val="20"/>
                    </w:rPr>
                    <w:t>Инвестиционный профиль Учредителя управления</w:t>
                  </w:r>
                </w:p>
                <w:p w:rsidR="009A6B14" w:rsidRPr="00A54684" w:rsidRDefault="009A6B14" w:rsidP="00F11861">
                  <w:pPr>
                    <w:jc w:val="center"/>
                    <w:rPr>
                      <w:i/>
                      <w:sz w:val="20"/>
                      <w:szCs w:val="20"/>
                    </w:rPr>
                  </w:pPr>
                  <w:r w:rsidRPr="00A54684">
                    <w:rPr>
                      <w:i/>
                      <w:sz w:val="20"/>
                      <w:szCs w:val="20"/>
                    </w:rPr>
                    <w:t>(заполняется Доверительным управляющим)</w:t>
                  </w:r>
                </w:p>
                <w:p w:rsidR="009A6B14" w:rsidRPr="00A54684" w:rsidRDefault="009A6B14" w:rsidP="00F11861">
                  <w:pPr>
                    <w:jc w:val="center"/>
                    <w:rPr>
                      <w:i/>
                      <w:sz w:val="20"/>
                      <w:szCs w:val="20"/>
                    </w:rPr>
                  </w:pPr>
                </w:p>
                <w:p w:rsidR="009A6B14" w:rsidRPr="00A54684" w:rsidRDefault="009A6B14" w:rsidP="00F11861">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p w:rsidR="009A6B14" w:rsidRPr="00A54684" w:rsidRDefault="009A6B14" w:rsidP="00F11861">
                  <w:pPr>
                    <w:jc w:val="both"/>
                    <w:rPr>
                      <w:sz w:val="20"/>
                      <w:szCs w:val="20"/>
                    </w:rPr>
                  </w:pPr>
                </w:p>
                <w:tbl>
                  <w:tblPr>
                    <w:tblStyle w:val="a3"/>
                    <w:tblW w:w="0" w:type="auto"/>
                    <w:tblLook w:val="04A0"/>
                  </w:tblPr>
                  <w:tblGrid>
                    <w:gridCol w:w="2943"/>
                    <w:gridCol w:w="2398"/>
                    <w:gridCol w:w="2398"/>
                    <w:gridCol w:w="2398"/>
                  </w:tblGrid>
                  <w:tr w:rsidR="009A6B14" w:rsidRPr="00A54684" w:rsidTr="000950E8">
                    <w:tc>
                      <w:tcPr>
                        <w:tcW w:w="2943" w:type="dxa"/>
                      </w:tcPr>
                      <w:p w:rsidR="009A6B14" w:rsidRPr="00A54684" w:rsidRDefault="009A6B14" w:rsidP="000950E8">
                        <w:pPr>
                          <w:jc w:val="both"/>
                          <w:rPr>
                            <w:i/>
                            <w:sz w:val="20"/>
                            <w:szCs w:val="20"/>
                          </w:rPr>
                        </w:pPr>
                        <w:r w:rsidRPr="00A54684">
                          <w:rPr>
                            <w:sz w:val="20"/>
                            <w:szCs w:val="20"/>
                          </w:rPr>
                          <w:t>Инвестиционный профиль</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0950E8">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0950E8">
                    <w:tc>
                      <w:tcPr>
                        <w:tcW w:w="10137" w:type="dxa"/>
                        <w:gridSpan w:val="4"/>
                      </w:tcPr>
                      <w:p w:rsidR="009A6B14" w:rsidRPr="00A54684" w:rsidRDefault="009A6B14" w:rsidP="000950E8">
                        <w:pPr>
                          <w:jc w:val="center"/>
                          <w:rPr>
                            <w:b/>
                            <w:sz w:val="20"/>
                            <w:szCs w:val="20"/>
                          </w:rPr>
                        </w:pPr>
                        <w:r w:rsidRPr="00A54684">
                          <w:rPr>
                            <w:sz w:val="20"/>
                            <w:szCs w:val="20"/>
                          </w:rPr>
                          <w:t xml:space="preserve">Параметры профиля: </w:t>
                        </w: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Допустимый риск</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0950E8">
                        <w:pPr>
                          <w:jc w:val="center"/>
                          <w:rPr>
                            <w:b/>
                            <w:sz w:val="20"/>
                            <w:szCs w:val="20"/>
                          </w:rPr>
                        </w:pPr>
                      </w:p>
                    </w:tc>
                  </w:tr>
                </w:tbl>
                <w:p w:rsidR="009A6B14" w:rsidRPr="00A54684" w:rsidRDefault="009A6B14" w:rsidP="00F11861">
                  <w:pPr>
                    <w:rPr>
                      <w:sz w:val="20"/>
                      <w:szCs w:val="20"/>
                    </w:rPr>
                  </w:pPr>
                </w:p>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p>
                <w:p w:rsidR="009A6B14" w:rsidRDefault="009A6B14" w:rsidP="00121BFA">
                  <w:pPr>
                    <w:rPr>
                      <w:sz w:val="22"/>
                      <w:szCs w:val="22"/>
                    </w:rPr>
                  </w:pPr>
                  <w:r>
                    <w:rPr>
                      <w:sz w:val="22"/>
                      <w:szCs w:val="22"/>
                    </w:rPr>
                    <w:t>Учредитель управления: ___________________/ ___________________</w:t>
                  </w:r>
                </w:p>
                <w:p w:rsidR="009A6B14" w:rsidRPr="00D738C6" w:rsidRDefault="009A6B14" w:rsidP="00121BFA">
                  <w:pPr>
                    <w:rPr>
                      <w:sz w:val="16"/>
                      <w:szCs w:val="16"/>
                    </w:rPr>
                  </w:pPr>
                  <w:r>
                    <w:rPr>
                      <w:sz w:val="22"/>
                      <w:szCs w:val="22"/>
                    </w:rPr>
                    <w:t xml:space="preserve">                                                          </w:t>
                  </w:r>
                  <w:r w:rsidRPr="00D738C6">
                    <w:rPr>
                      <w:sz w:val="16"/>
                      <w:szCs w:val="16"/>
                    </w:rPr>
                    <w:t>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D738C6" w:rsidRDefault="009A6B14" w:rsidP="00121BFA">
                  <w:pPr>
                    <w:jc w:val="both"/>
                    <w:rPr>
                      <w:sz w:val="16"/>
                      <w:szCs w:val="16"/>
                    </w:rPr>
                  </w:pPr>
                  <w:r w:rsidRPr="00C81709">
                    <w:rPr>
                      <w:sz w:val="22"/>
                      <w:szCs w:val="22"/>
                    </w:rPr>
                    <w:t xml:space="preserve">                                                           </w:t>
                  </w:r>
                  <w:r w:rsidRPr="00D738C6">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p w:rsidR="009A6B14" w:rsidRPr="00A54684" w:rsidRDefault="009A6B14" w:rsidP="00F11861">
                  <w:pPr>
                    <w:jc w:val="both"/>
                    <w:rPr>
                      <w:sz w:val="20"/>
                      <w:szCs w:val="20"/>
                    </w:rPr>
                  </w:pPr>
                </w:p>
                <w:p w:rsidR="009A6B14" w:rsidRPr="00A54684" w:rsidRDefault="009A6B14" w:rsidP="00F11861">
                  <w:pPr>
                    <w:jc w:val="both"/>
                    <w:rPr>
                      <w:sz w:val="20"/>
                      <w:szCs w:val="20"/>
                    </w:rPr>
                  </w:pPr>
                </w:p>
                <w:p w:rsidR="009A6B14" w:rsidRPr="00A54684" w:rsidRDefault="009A6B14" w:rsidP="00F11861">
                  <w:pPr>
                    <w:jc w:val="both"/>
                    <w:rPr>
                      <w:sz w:val="20"/>
                      <w:szCs w:val="20"/>
                    </w:rPr>
                  </w:pPr>
                </w:p>
                <w:p w:rsidR="009A6B14" w:rsidRPr="00A54684" w:rsidRDefault="009A6B14" w:rsidP="00F11861">
                  <w:pPr>
                    <w:rPr>
                      <w:sz w:val="20"/>
                      <w:szCs w:val="20"/>
                    </w:rPr>
                  </w:pPr>
                </w:p>
              </w:txbxContent>
            </v:textbox>
          </v:rect>
        </w:pict>
      </w: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B47A4E" w:rsidRDefault="00B47A4E" w:rsidP="002115CF">
      <w:pPr>
        <w:jc w:val="right"/>
        <w:rPr>
          <w:b/>
          <w:sz w:val="20"/>
          <w:szCs w:val="20"/>
        </w:rPr>
      </w:pPr>
    </w:p>
    <w:p w:rsidR="002115CF" w:rsidRPr="00A54684" w:rsidRDefault="002115CF" w:rsidP="002115CF">
      <w:pPr>
        <w:jc w:val="right"/>
        <w:rPr>
          <w:b/>
          <w:sz w:val="20"/>
          <w:szCs w:val="20"/>
        </w:rPr>
      </w:pPr>
      <w:r w:rsidRPr="00A54684">
        <w:rPr>
          <w:b/>
          <w:sz w:val="20"/>
          <w:szCs w:val="20"/>
        </w:rPr>
        <w:lastRenderedPageBreak/>
        <w:t>Приложение № 4</w:t>
      </w:r>
    </w:p>
    <w:p w:rsidR="002115CF" w:rsidRPr="00A54684" w:rsidRDefault="002115CF" w:rsidP="002115CF">
      <w:pPr>
        <w:jc w:val="right"/>
        <w:rPr>
          <w:sz w:val="20"/>
          <w:szCs w:val="20"/>
        </w:rPr>
      </w:pPr>
      <w:r w:rsidRPr="00A54684">
        <w:rPr>
          <w:sz w:val="20"/>
          <w:szCs w:val="20"/>
        </w:rPr>
        <w:t xml:space="preserve">к Методике определения инвестиционного профиля </w:t>
      </w:r>
    </w:p>
    <w:p w:rsidR="002115CF" w:rsidRPr="00A54684" w:rsidRDefault="002115CF" w:rsidP="002115CF">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2115CF" w:rsidRPr="00A54684" w:rsidRDefault="002115CF" w:rsidP="002115CF">
      <w:pPr>
        <w:jc w:val="right"/>
        <w:rPr>
          <w:sz w:val="20"/>
          <w:szCs w:val="20"/>
        </w:rPr>
      </w:pPr>
    </w:p>
    <w:p w:rsidR="00F11861" w:rsidRPr="00C81709" w:rsidRDefault="002115CF" w:rsidP="002115CF">
      <w:pPr>
        <w:jc w:val="center"/>
        <w:rPr>
          <w:b/>
          <w:sz w:val="22"/>
          <w:szCs w:val="22"/>
        </w:rPr>
      </w:pPr>
      <w:r w:rsidRPr="00C81709">
        <w:rPr>
          <w:b/>
          <w:sz w:val="22"/>
          <w:szCs w:val="22"/>
        </w:rPr>
        <w:t>Анкета для определения инвестиционного профиля Учредителя управления - юридического лица Квалифицированного инвестора.</w:t>
      </w:r>
    </w:p>
    <w:p w:rsidR="00121BFA" w:rsidRPr="00C81709" w:rsidRDefault="00121BFA" w:rsidP="00F11861">
      <w:pPr>
        <w:jc w:val="both"/>
        <w:rPr>
          <w:sz w:val="22"/>
          <w:szCs w:val="22"/>
        </w:rPr>
      </w:pPr>
    </w:p>
    <w:tbl>
      <w:tblPr>
        <w:tblStyle w:val="a3"/>
        <w:tblpPr w:leftFromText="180" w:rightFromText="180" w:vertAnchor="text" w:horzAnchor="margin" w:tblpXSpec="right" w:tblpY="102"/>
        <w:tblW w:w="3363" w:type="dxa"/>
        <w:tblLook w:val="04A0"/>
      </w:tblPr>
      <w:tblGrid>
        <w:gridCol w:w="1668"/>
        <w:gridCol w:w="1695"/>
      </w:tblGrid>
      <w:tr w:rsidR="002115CF" w:rsidRPr="00C81709" w:rsidTr="006B72F0">
        <w:tc>
          <w:tcPr>
            <w:tcW w:w="1668" w:type="dxa"/>
          </w:tcPr>
          <w:p w:rsidR="002115CF" w:rsidRPr="00C81709" w:rsidRDefault="002115CF" w:rsidP="006B72F0">
            <w:pPr>
              <w:jc w:val="right"/>
            </w:pPr>
            <w:r w:rsidRPr="00C81709">
              <w:t>код клиента</w:t>
            </w:r>
          </w:p>
        </w:tc>
        <w:tc>
          <w:tcPr>
            <w:tcW w:w="1695" w:type="dxa"/>
          </w:tcPr>
          <w:p w:rsidR="002115CF" w:rsidRPr="00C81709" w:rsidRDefault="002115CF" w:rsidP="006B72F0">
            <w:pPr>
              <w:jc w:val="right"/>
            </w:pPr>
          </w:p>
        </w:tc>
      </w:tr>
    </w:tbl>
    <w:p w:rsidR="00F11861" w:rsidRPr="00A54684" w:rsidRDefault="00F11861" w:rsidP="00F11861">
      <w:pPr>
        <w:jc w:val="both"/>
        <w:rPr>
          <w:sz w:val="20"/>
          <w:szCs w:val="20"/>
        </w:rPr>
      </w:pPr>
    </w:p>
    <w:p w:rsidR="002115CF" w:rsidRPr="00A54684" w:rsidRDefault="002115CF" w:rsidP="002115CF">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p w:rsidR="009D6285" w:rsidRPr="00A54684" w:rsidRDefault="009D6285" w:rsidP="00527106">
      <w:pPr>
        <w:jc w:val="right"/>
        <w:rPr>
          <w:sz w:val="20"/>
          <w:szCs w:val="20"/>
        </w:rPr>
      </w:pPr>
    </w:p>
    <w:tbl>
      <w:tblPr>
        <w:tblStyle w:val="a3"/>
        <w:tblW w:w="10173" w:type="dxa"/>
        <w:tblLook w:val="04A0"/>
      </w:tblPr>
      <w:tblGrid>
        <w:gridCol w:w="2943"/>
        <w:gridCol w:w="7230"/>
      </w:tblGrid>
      <w:tr w:rsidR="002115CF" w:rsidRPr="00C95877" w:rsidTr="006B72F0">
        <w:tc>
          <w:tcPr>
            <w:tcW w:w="2943" w:type="dxa"/>
          </w:tcPr>
          <w:p w:rsidR="002115CF" w:rsidRPr="00C95877" w:rsidRDefault="002115CF" w:rsidP="006B72F0">
            <w:pPr>
              <w:jc w:val="both"/>
              <w:rPr>
                <w:sz w:val="18"/>
                <w:szCs w:val="18"/>
              </w:rPr>
            </w:pPr>
            <w:r w:rsidRPr="00C95877">
              <w:rPr>
                <w:sz w:val="18"/>
                <w:szCs w:val="18"/>
              </w:rPr>
              <w:t>Полное наименование</w:t>
            </w:r>
          </w:p>
        </w:tc>
        <w:tc>
          <w:tcPr>
            <w:tcW w:w="7230" w:type="dxa"/>
          </w:tcPr>
          <w:p w:rsidR="002115CF" w:rsidRPr="00C95877" w:rsidRDefault="002115CF" w:rsidP="006B72F0">
            <w:pPr>
              <w:jc w:val="both"/>
              <w:rPr>
                <w:sz w:val="18"/>
                <w:szCs w:val="18"/>
              </w:rPr>
            </w:pPr>
          </w:p>
        </w:tc>
      </w:tr>
      <w:tr w:rsidR="002115CF" w:rsidRPr="00C95877" w:rsidTr="006B72F0">
        <w:tc>
          <w:tcPr>
            <w:tcW w:w="2943" w:type="dxa"/>
          </w:tcPr>
          <w:p w:rsidR="002115CF" w:rsidRPr="00C95877" w:rsidRDefault="002115CF" w:rsidP="006B72F0">
            <w:pPr>
              <w:jc w:val="both"/>
              <w:rPr>
                <w:sz w:val="18"/>
                <w:szCs w:val="18"/>
              </w:rPr>
            </w:pPr>
            <w:r w:rsidRPr="00C95877">
              <w:rPr>
                <w:sz w:val="18"/>
                <w:szCs w:val="18"/>
              </w:rPr>
              <w:t>ИНН</w:t>
            </w:r>
            <w:r w:rsidR="00D10383" w:rsidRPr="00C95877">
              <w:rPr>
                <w:sz w:val="18"/>
                <w:szCs w:val="18"/>
              </w:rPr>
              <w:t>/ОГРН</w:t>
            </w:r>
          </w:p>
        </w:tc>
        <w:tc>
          <w:tcPr>
            <w:tcW w:w="7230" w:type="dxa"/>
          </w:tcPr>
          <w:p w:rsidR="002115CF" w:rsidRPr="00C95877" w:rsidRDefault="002115CF" w:rsidP="006B72F0">
            <w:pPr>
              <w:jc w:val="both"/>
              <w:rPr>
                <w:sz w:val="18"/>
                <w:szCs w:val="18"/>
              </w:rPr>
            </w:pPr>
          </w:p>
        </w:tc>
      </w:tr>
      <w:tr w:rsidR="00820D4F" w:rsidRPr="00C95877" w:rsidTr="006B72F0">
        <w:tc>
          <w:tcPr>
            <w:tcW w:w="2943" w:type="dxa"/>
          </w:tcPr>
          <w:p w:rsidR="00820D4F" w:rsidRPr="00C95877" w:rsidRDefault="00820D4F" w:rsidP="006B72F0">
            <w:pPr>
              <w:jc w:val="both"/>
              <w:rPr>
                <w:sz w:val="18"/>
                <w:szCs w:val="18"/>
              </w:rPr>
            </w:pPr>
            <w:r w:rsidRPr="00C95877">
              <w:rPr>
                <w:sz w:val="18"/>
                <w:szCs w:val="18"/>
              </w:rPr>
              <w:t>Адрес регистрации</w:t>
            </w:r>
          </w:p>
        </w:tc>
        <w:tc>
          <w:tcPr>
            <w:tcW w:w="7230" w:type="dxa"/>
          </w:tcPr>
          <w:p w:rsidR="00820D4F" w:rsidRPr="00C95877" w:rsidRDefault="00820D4F" w:rsidP="006B72F0">
            <w:pPr>
              <w:jc w:val="both"/>
              <w:rPr>
                <w:sz w:val="18"/>
                <w:szCs w:val="18"/>
              </w:rPr>
            </w:pPr>
          </w:p>
        </w:tc>
      </w:tr>
    </w:tbl>
    <w:p w:rsidR="009D6285" w:rsidRPr="00A54684" w:rsidRDefault="009D6285" w:rsidP="00527106">
      <w:pPr>
        <w:jc w:val="right"/>
        <w:rPr>
          <w:sz w:val="20"/>
          <w:szCs w:val="20"/>
        </w:rPr>
      </w:pPr>
    </w:p>
    <w:tbl>
      <w:tblPr>
        <w:tblStyle w:val="a3"/>
        <w:tblW w:w="10173" w:type="dxa"/>
        <w:tblLook w:val="04A0"/>
      </w:tblPr>
      <w:tblGrid>
        <w:gridCol w:w="4785"/>
        <w:gridCol w:w="5388"/>
      </w:tblGrid>
      <w:tr w:rsidR="002115CF" w:rsidRPr="00C95877" w:rsidTr="006B72F0">
        <w:tc>
          <w:tcPr>
            <w:tcW w:w="4785" w:type="dxa"/>
          </w:tcPr>
          <w:p w:rsidR="002115CF" w:rsidRPr="00C95877" w:rsidRDefault="002115CF" w:rsidP="006B72F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4"/>
            </w:r>
            <w:r w:rsidRPr="00C95877">
              <w:rPr>
                <w:sz w:val="18"/>
                <w:szCs w:val="18"/>
              </w:rPr>
              <w:t>, в тыс. руб.</w:t>
            </w:r>
          </w:p>
        </w:tc>
        <w:tc>
          <w:tcPr>
            <w:tcW w:w="5388" w:type="dxa"/>
          </w:tcPr>
          <w:p w:rsidR="002115CF" w:rsidRPr="00C95877" w:rsidRDefault="002115CF" w:rsidP="006B72F0">
            <w:pPr>
              <w:jc w:val="both"/>
              <w:rPr>
                <w:sz w:val="18"/>
                <w:szCs w:val="18"/>
              </w:rPr>
            </w:pPr>
          </w:p>
        </w:tc>
      </w:tr>
    </w:tbl>
    <w:p w:rsidR="00C81709" w:rsidRPr="00A54684" w:rsidRDefault="00C81709" w:rsidP="00C81709">
      <w:pPr>
        <w:ind w:firstLine="708"/>
        <w:jc w:val="both"/>
        <w:rPr>
          <w:sz w:val="20"/>
          <w:szCs w:val="20"/>
        </w:rPr>
      </w:pPr>
      <w:r w:rsidRPr="00A54684">
        <w:rPr>
          <w:sz w:val="20"/>
          <w:szCs w:val="20"/>
        </w:rPr>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bl>
      <w:tblPr>
        <w:tblStyle w:val="a3"/>
        <w:tblW w:w="0" w:type="auto"/>
        <w:tblLook w:val="04A0"/>
      </w:tblPr>
      <w:tblGrid>
        <w:gridCol w:w="2534"/>
        <w:gridCol w:w="2534"/>
        <w:gridCol w:w="2534"/>
        <w:gridCol w:w="2535"/>
      </w:tblGrid>
      <w:tr w:rsidR="00C81709" w:rsidRPr="00C95877" w:rsidTr="000950E8">
        <w:tc>
          <w:tcPr>
            <w:tcW w:w="2534" w:type="dxa"/>
          </w:tcPr>
          <w:p w:rsidR="00C81709" w:rsidRPr="00C95877" w:rsidRDefault="00C81709" w:rsidP="000950E8">
            <w:pPr>
              <w:rPr>
                <w:b/>
                <w:sz w:val="18"/>
                <w:szCs w:val="18"/>
              </w:rPr>
            </w:pPr>
            <w:r w:rsidRPr="00C95877">
              <w:rPr>
                <w:b/>
                <w:sz w:val="18"/>
                <w:szCs w:val="18"/>
              </w:rPr>
              <w:t>Инвестиционный профиль</w:t>
            </w:r>
          </w:p>
        </w:tc>
        <w:tc>
          <w:tcPr>
            <w:tcW w:w="2534"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Умеренный</w:t>
            </w:r>
          </w:p>
        </w:tc>
        <w:tc>
          <w:tcPr>
            <w:tcW w:w="2535"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Агрессивный</w:t>
            </w:r>
          </w:p>
        </w:tc>
      </w:tr>
      <w:tr w:rsidR="00C81709" w:rsidRPr="00C95877" w:rsidTr="000950E8">
        <w:tc>
          <w:tcPr>
            <w:tcW w:w="2534" w:type="dxa"/>
          </w:tcPr>
          <w:p w:rsidR="00C81709" w:rsidRPr="00C95877" w:rsidRDefault="00C81709" w:rsidP="000950E8">
            <w:pPr>
              <w:jc w:val="both"/>
              <w:rPr>
                <w:b/>
                <w:sz w:val="18"/>
                <w:szCs w:val="18"/>
              </w:rPr>
            </w:pPr>
            <w:r w:rsidRPr="00C95877">
              <w:rPr>
                <w:b/>
                <w:sz w:val="18"/>
                <w:szCs w:val="18"/>
              </w:rPr>
              <w:t>Описание инвестиционного профиля</w:t>
            </w:r>
          </w:p>
        </w:tc>
        <w:tc>
          <w:tcPr>
            <w:tcW w:w="2534" w:type="dxa"/>
          </w:tcPr>
          <w:p w:rsidR="00C81709" w:rsidRPr="00C95877" w:rsidRDefault="00C81709" w:rsidP="000950E8">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C81709" w:rsidRPr="00C95877" w:rsidRDefault="00C81709" w:rsidP="000950E8">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C81709" w:rsidRPr="00C95877" w:rsidRDefault="00C81709" w:rsidP="000950E8">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Ожидаемая доходность, % год.</w:t>
            </w:r>
          </w:p>
        </w:tc>
        <w:tc>
          <w:tcPr>
            <w:tcW w:w="2534" w:type="dxa"/>
          </w:tcPr>
          <w:p w:rsidR="00C81709" w:rsidRPr="00C95877" w:rsidRDefault="00C81709" w:rsidP="000950E8">
            <w:pPr>
              <w:jc w:val="center"/>
              <w:rPr>
                <w:b/>
                <w:sz w:val="18"/>
                <w:szCs w:val="18"/>
              </w:rPr>
            </w:pPr>
            <w:r w:rsidRPr="00C95877">
              <w:rPr>
                <w:b/>
                <w:sz w:val="18"/>
                <w:szCs w:val="18"/>
              </w:rPr>
              <w:t>консервативная</w:t>
            </w:r>
          </w:p>
        </w:tc>
        <w:tc>
          <w:tcPr>
            <w:tcW w:w="2534" w:type="dxa"/>
          </w:tcPr>
          <w:p w:rsidR="00C81709" w:rsidRPr="00C95877" w:rsidRDefault="00C81709" w:rsidP="000950E8">
            <w:pPr>
              <w:jc w:val="center"/>
              <w:rPr>
                <w:b/>
                <w:sz w:val="18"/>
                <w:szCs w:val="18"/>
              </w:rPr>
            </w:pPr>
            <w:r w:rsidRPr="00C95877">
              <w:rPr>
                <w:b/>
                <w:sz w:val="18"/>
                <w:szCs w:val="18"/>
              </w:rPr>
              <w:t>умеренная</w:t>
            </w:r>
          </w:p>
        </w:tc>
        <w:tc>
          <w:tcPr>
            <w:tcW w:w="2535" w:type="dxa"/>
          </w:tcPr>
          <w:p w:rsidR="00C81709" w:rsidRPr="00C95877" w:rsidRDefault="00C81709" w:rsidP="000950E8">
            <w:pPr>
              <w:jc w:val="center"/>
              <w:rPr>
                <w:b/>
                <w:sz w:val="18"/>
                <w:szCs w:val="18"/>
              </w:rPr>
            </w:pPr>
            <w:r w:rsidRPr="00C95877">
              <w:rPr>
                <w:b/>
                <w:sz w:val="18"/>
                <w:szCs w:val="18"/>
              </w:rPr>
              <w:t>высокая</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Допустимый риск</w:t>
            </w:r>
          </w:p>
        </w:tc>
        <w:tc>
          <w:tcPr>
            <w:tcW w:w="2534" w:type="dxa"/>
          </w:tcPr>
          <w:p w:rsidR="00C81709" w:rsidRPr="00C95877" w:rsidRDefault="00C81709" w:rsidP="000950E8">
            <w:pPr>
              <w:jc w:val="center"/>
              <w:rPr>
                <w:b/>
                <w:sz w:val="18"/>
                <w:szCs w:val="18"/>
              </w:rPr>
            </w:pPr>
            <w:r w:rsidRPr="00C95877">
              <w:rPr>
                <w:b/>
                <w:sz w:val="18"/>
                <w:szCs w:val="18"/>
              </w:rPr>
              <w:t>низкий</w:t>
            </w:r>
          </w:p>
        </w:tc>
        <w:tc>
          <w:tcPr>
            <w:tcW w:w="2534" w:type="dxa"/>
          </w:tcPr>
          <w:p w:rsidR="00C81709" w:rsidRPr="00C95877" w:rsidRDefault="00C81709" w:rsidP="000950E8">
            <w:pPr>
              <w:jc w:val="center"/>
              <w:rPr>
                <w:b/>
                <w:sz w:val="18"/>
                <w:szCs w:val="18"/>
              </w:rPr>
            </w:pPr>
            <w:r w:rsidRPr="00C95877">
              <w:rPr>
                <w:b/>
                <w:sz w:val="18"/>
                <w:szCs w:val="18"/>
              </w:rPr>
              <w:t>умеренный</w:t>
            </w:r>
          </w:p>
        </w:tc>
        <w:tc>
          <w:tcPr>
            <w:tcW w:w="2535" w:type="dxa"/>
          </w:tcPr>
          <w:p w:rsidR="00C81709" w:rsidRPr="00C95877" w:rsidRDefault="00C81709" w:rsidP="000950E8">
            <w:pPr>
              <w:jc w:val="center"/>
              <w:rPr>
                <w:b/>
                <w:sz w:val="18"/>
                <w:szCs w:val="18"/>
              </w:rPr>
            </w:pPr>
            <w:r w:rsidRPr="00C95877">
              <w:rPr>
                <w:b/>
                <w:sz w:val="18"/>
                <w:szCs w:val="18"/>
              </w:rPr>
              <w:t>высокий</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Инвестиционный горизонт</w:t>
            </w:r>
          </w:p>
        </w:tc>
        <w:tc>
          <w:tcPr>
            <w:tcW w:w="2534" w:type="dxa"/>
          </w:tcPr>
          <w:p w:rsidR="00C81709" w:rsidRPr="00C95877" w:rsidRDefault="00C81709" w:rsidP="000950E8">
            <w:pPr>
              <w:jc w:val="center"/>
              <w:rPr>
                <w:b/>
                <w:sz w:val="18"/>
                <w:szCs w:val="18"/>
              </w:rPr>
            </w:pPr>
            <w:r w:rsidRPr="00C95877">
              <w:rPr>
                <w:b/>
                <w:sz w:val="18"/>
                <w:szCs w:val="18"/>
              </w:rPr>
              <w:t>12 месяцев</w:t>
            </w:r>
          </w:p>
        </w:tc>
        <w:tc>
          <w:tcPr>
            <w:tcW w:w="2534" w:type="dxa"/>
          </w:tcPr>
          <w:p w:rsidR="00C81709" w:rsidRPr="00C95877" w:rsidRDefault="00C81709" w:rsidP="000950E8">
            <w:pPr>
              <w:jc w:val="center"/>
              <w:rPr>
                <w:b/>
                <w:sz w:val="18"/>
                <w:szCs w:val="18"/>
              </w:rPr>
            </w:pPr>
            <w:r w:rsidRPr="00C95877">
              <w:rPr>
                <w:b/>
                <w:sz w:val="18"/>
                <w:szCs w:val="18"/>
              </w:rPr>
              <w:t>12 месяцев</w:t>
            </w:r>
          </w:p>
        </w:tc>
        <w:tc>
          <w:tcPr>
            <w:tcW w:w="2535" w:type="dxa"/>
          </w:tcPr>
          <w:p w:rsidR="00C81709" w:rsidRPr="00C95877" w:rsidRDefault="00C81709" w:rsidP="000950E8">
            <w:pPr>
              <w:jc w:val="center"/>
              <w:rPr>
                <w:b/>
                <w:sz w:val="18"/>
                <w:szCs w:val="18"/>
              </w:rPr>
            </w:pPr>
            <w:r w:rsidRPr="00C95877">
              <w:rPr>
                <w:b/>
                <w:sz w:val="18"/>
                <w:szCs w:val="18"/>
              </w:rPr>
              <w:t>12 месяцев</w:t>
            </w:r>
          </w:p>
        </w:tc>
      </w:tr>
    </w:tbl>
    <w:p w:rsidR="00B337B5" w:rsidRDefault="00B337B5" w:rsidP="00121BFA">
      <w:pPr>
        <w:pStyle w:val="25"/>
        <w:shd w:val="clear" w:color="auto" w:fill="auto"/>
        <w:spacing w:before="63" w:line="240" w:lineRule="auto"/>
        <w:ind w:right="320"/>
        <w:jc w:val="both"/>
        <w:rPr>
          <w:rFonts w:ascii="Garamond" w:hAnsi="Garamond"/>
          <w:sz w:val="20"/>
          <w:szCs w:val="20"/>
        </w:rPr>
      </w:pPr>
      <w:r w:rsidRPr="00121BFA">
        <w:rPr>
          <w:rFonts w:ascii="Garamond" w:hAnsi="Garamond"/>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121BFA" w:rsidRPr="00121BFA">
        <w:rPr>
          <w:rFonts w:ascii="Garamond" w:hAnsi="Garamond"/>
          <w:sz w:val="20"/>
          <w:szCs w:val="20"/>
        </w:rPr>
        <w:t>.</w:t>
      </w:r>
    </w:p>
    <w:p w:rsidR="00121BFA" w:rsidRPr="00121BFA" w:rsidRDefault="009355C1" w:rsidP="00121BFA">
      <w:pPr>
        <w:pStyle w:val="25"/>
        <w:shd w:val="clear" w:color="auto" w:fill="auto"/>
        <w:spacing w:before="63" w:line="240" w:lineRule="auto"/>
        <w:ind w:right="320"/>
        <w:jc w:val="both"/>
        <w:rPr>
          <w:rFonts w:ascii="Garamond" w:hAnsi="Garamond"/>
          <w:sz w:val="20"/>
          <w:szCs w:val="20"/>
        </w:rPr>
      </w:pPr>
      <w:r w:rsidRPr="009355C1">
        <w:rPr>
          <w:b w:val="0"/>
          <w:noProof/>
          <w:sz w:val="20"/>
          <w:szCs w:val="20"/>
        </w:rPr>
        <w:pict>
          <v:rect id="_x0000_s1030" style="position:absolute;left:0;text-align:left;margin-left:-3.05pt;margin-top:12.85pt;width:517.5pt;height:223.95pt;z-index:251664384">
            <v:textbox style="mso-next-textbox:#_x0000_s1030">
              <w:txbxContent>
                <w:p w:rsidR="009A6B14" w:rsidRPr="00A54684" w:rsidRDefault="009A6B14" w:rsidP="002115CF">
                  <w:pPr>
                    <w:jc w:val="center"/>
                    <w:rPr>
                      <w:b/>
                      <w:sz w:val="20"/>
                      <w:szCs w:val="20"/>
                    </w:rPr>
                  </w:pPr>
                  <w:r w:rsidRPr="00A54684">
                    <w:rPr>
                      <w:b/>
                      <w:sz w:val="20"/>
                      <w:szCs w:val="20"/>
                    </w:rPr>
                    <w:t>Инвестиционный профиль Учредителя управления</w:t>
                  </w:r>
                </w:p>
                <w:p w:rsidR="009A6B14" w:rsidRDefault="009A6B14" w:rsidP="002115CF">
                  <w:pPr>
                    <w:jc w:val="center"/>
                    <w:rPr>
                      <w:i/>
                      <w:sz w:val="20"/>
                      <w:szCs w:val="20"/>
                    </w:rPr>
                  </w:pPr>
                  <w:r w:rsidRPr="00A54684">
                    <w:rPr>
                      <w:i/>
                      <w:sz w:val="20"/>
                      <w:szCs w:val="20"/>
                    </w:rPr>
                    <w:t>(заполняется Доверительным управляющим)</w:t>
                  </w:r>
                </w:p>
                <w:p w:rsidR="009A6B14" w:rsidRPr="00A54684" w:rsidRDefault="009A6B14" w:rsidP="002115CF">
                  <w:pPr>
                    <w:jc w:val="center"/>
                    <w:rPr>
                      <w:i/>
                      <w:sz w:val="20"/>
                      <w:szCs w:val="20"/>
                    </w:rPr>
                  </w:pPr>
                </w:p>
                <w:p w:rsidR="009A6B14" w:rsidRPr="00A54684" w:rsidRDefault="009A6B14" w:rsidP="002115CF">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p w:rsidR="009A6B14" w:rsidRPr="00A54684" w:rsidRDefault="009A6B14" w:rsidP="002115CF">
                  <w:pPr>
                    <w:jc w:val="both"/>
                    <w:rPr>
                      <w:sz w:val="20"/>
                      <w:szCs w:val="20"/>
                    </w:rPr>
                  </w:pPr>
                </w:p>
                <w:tbl>
                  <w:tblPr>
                    <w:tblStyle w:val="a3"/>
                    <w:tblW w:w="0" w:type="auto"/>
                    <w:tblLook w:val="04A0"/>
                  </w:tblPr>
                  <w:tblGrid>
                    <w:gridCol w:w="2943"/>
                    <w:gridCol w:w="2398"/>
                    <w:gridCol w:w="2398"/>
                    <w:gridCol w:w="2398"/>
                  </w:tblGrid>
                  <w:tr w:rsidR="009A6B14" w:rsidRPr="00A54684" w:rsidTr="000950E8">
                    <w:tc>
                      <w:tcPr>
                        <w:tcW w:w="2943" w:type="dxa"/>
                      </w:tcPr>
                      <w:p w:rsidR="009A6B14" w:rsidRPr="00A54684" w:rsidRDefault="009A6B14" w:rsidP="000950E8">
                        <w:pPr>
                          <w:jc w:val="both"/>
                          <w:rPr>
                            <w:i/>
                            <w:sz w:val="20"/>
                            <w:szCs w:val="20"/>
                          </w:rPr>
                        </w:pPr>
                        <w:r w:rsidRPr="00A54684">
                          <w:rPr>
                            <w:sz w:val="20"/>
                            <w:szCs w:val="20"/>
                          </w:rPr>
                          <w:t>Инвестиционный профиль</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0950E8">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0950E8">
                    <w:tc>
                      <w:tcPr>
                        <w:tcW w:w="10137" w:type="dxa"/>
                        <w:gridSpan w:val="4"/>
                      </w:tcPr>
                      <w:p w:rsidR="009A6B14" w:rsidRPr="00A54684" w:rsidRDefault="009A6B14" w:rsidP="000950E8">
                        <w:pPr>
                          <w:jc w:val="center"/>
                          <w:rPr>
                            <w:b/>
                            <w:sz w:val="20"/>
                            <w:szCs w:val="20"/>
                          </w:rPr>
                        </w:pPr>
                        <w:r w:rsidRPr="00A54684">
                          <w:rPr>
                            <w:sz w:val="20"/>
                            <w:szCs w:val="20"/>
                          </w:rPr>
                          <w:t xml:space="preserve">Параметры профиля: </w:t>
                        </w: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Допустимый риск</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0950E8">
                        <w:pPr>
                          <w:jc w:val="center"/>
                          <w:rPr>
                            <w:b/>
                            <w:sz w:val="20"/>
                            <w:szCs w:val="20"/>
                          </w:rPr>
                        </w:pPr>
                      </w:p>
                    </w:tc>
                  </w:tr>
                </w:tbl>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p>
                <w:p w:rsidR="009A6B14" w:rsidRDefault="009A6B14" w:rsidP="00121BFA">
                  <w:pPr>
                    <w:rPr>
                      <w:sz w:val="22"/>
                      <w:szCs w:val="22"/>
                    </w:rPr>
                  </w:pPr>
                  <w:r>
                    <w:rPr>
                      <w:sz w:val="22"/>
                      <w:szCs w:val="22"/>
                    </w:rPr>
                    <w:t>Учредитель управления: ___________________/ ___________________</w:t>
                  </w:r>
                </w:p>
                <w:p w:rsidR="009A6B14" w:rsidRPr="00121BFA" w:rsidRDefault="009A6B14" w:rsidP="00121BFA">
                  <w:pPr>
                    <w:rPr>
                      <w:sz w:val="16"/>
                      <w:szCs w:val="16"/>
                    </w:rPr>
                  </w:pPr>
                  <w:r w:rsidRPr="00121BFA">
                    <w:rPr>
                      <w:sz w:val="16"/>
                      <w:szCs w:val="16"/>
                    </w:rPr>
                    <w:t xml:space="preserve">                                                        </w:t>
                  </w:r>
                  <w:r>
                    <w:rPr>
                      <w:sz w:val="16"/>
                      <w:szCs w:val="16"/>
                    </w:rPr>
                    <w:t xml:space="preserve">                      </w:t>
                  </w:r>
                  <w:r w:rsidRPr="00121BFA">
                    <w:rPr>
                      <w:sz w:val="16"/>
                      <w:szCs w:val="16"/>
                    </w:rPr>
                    <w:t xml:space="preserve">  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21BFA" w:rsidRDefault="009A6B14" w:rsidP="00121BFA">
                  <w:pPr>
                    <w:jc w:val="both"/>
                    <w:rPr>
                      <w:sz w:val="16"/>
                      <w:szCs w:val="16"/>
                    </w:rPr>
                  </w:pPr>
                  <w:r w:rsidRPr="00C81709">
                    <w:rPr>
                      <w:sz w:val="22"/>
                      <w:szCs w:val="22"/>
                    </w:rPr>
                    <w:t xml:space="preserve">                                                           </w:t>
                  </w:r>
                  <w:r w:rsidRPr="00121BFA">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p w:rsidR="009A6B14" w:rsidRPr="00A54684" w:rsidRDefault="009A6B14" w:rsidP="002115CF">
                  <w:pPr>
                    <w:jc w:val="both"/>
                    <w:rPr>
                      <w:sz w:val="20"/>
                      <w:szCs w:val="20"/>
                    </w:rPr>
                  </w:pPr>
                </w:p>
                <w:p w:rsidR="009A6B14" w:rsidRPr="005B4F8D" w:rsidRDefault="009A6B14" w:rsidP="002115CF">
                  <w:pPr>
                    <w:jc w:val="both"/>
                  </w:pPr>
                </w:p>
                <w:p w:rsidR="009A6B14" w:rsidRDefault="009A6B14" w:rsidP="002115CF"/>
              </w:txbxContent>
            </v:textbox>
          </v:rect>
        </w:pict>
      </w:r>
    </w:p>
    <w:p w:rsidR="00121BFA" w:rsidRDefault="002115CF" w:rsidP="00121BFA">
      <w:pPr>
        <w:jc w:val="both"/>
        <w:rPr>
          <w:b/>
          <w:sz w:val="20"/>
          <w:szCs w:val="20"/>
        </w:rPr>
      </w:pPr>
      <w:r w:rsidRPr="00A54684">
        <w:rPr>
          <w:sz w:val="20"/>
          <w:szCs w:val="20"/>
        </w:rPr>
        <w:t>Учредитель Управления:  ______________</w:t>
      </w:r>
      <w:r w:rsidR="00121BFA">
        <w:rPr>
          <w:sz w:val="20"/>
          <w:szCs w:val="20"/>
        </w:rPr>
        <w:t xml:space="preserve">___ / _____________________     </w:t>
      </w:r>
      <w:r w:rsidR="00121BFA">
        <w:rPr>
          <w:b/>
          <w:sz w:val="20"/>
          <w:szCs w:val="20"/>
        </w:rPr>
        <w:t>Дата заполнения: ____________</w:t>
      </w:r>
    </w:p>
    <w:p w:rsidR="002115CF" w:rsidRPr="00121BFA" w:rsidRDefault="002115CF" w:rsidP="00121BFA">
      <w:pPr>
        <w:spacing w:line="360" w:lineRule="auto"/>
        <w:jc w:val="both"/>
        <w:rPr>
          <w:sz w:val="16"/>
          <w:szCs w:val="16"/>
        </w:rPr>
      </w:pPr>
      <w:r w:rsidRPr="00A54684">
        <w:rPr>
          <w:sz w:val="20"/>
          <w:szCs w:val="20"/>
        </w:rPr>
        <w:t xml:space="preserve">                                                     </w:t>
      </w:r>
      <w:r w:rsidRPr="00121BFA">
        <w:rPr>
          <w:sz w:val="16"/>
          <w:szCs w:val="16"/>
        </w:rPr>
        <w:t>подпись                            (Ф.И.О.)</w:t>
      </w: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D738C6" w:rsidRDefault="00D738C6" w:rsidP="002115CF">
      <w:pPr>
        <w:jc w:val="right"/>
        <w:rPr>
          <w:b/>
          <w:sz w:val="20"/>
          <w:szCs w:val="20"/>
        </w:rPr>
      </w:pPr>
    </w:p>
    <w:p w:rsidR="008D7238" w:rsidRDefault="008D7238" w:rsidP="002115CF">
      <w:pPr>
        <w:jc w:val="right"/>
        <w:rPr>
          <w:b/>
          <w:sz w:val="20"/>
          <w:szCs w:val="20"/>
        </w:rPr>
      </w:pPr>
    </w:p>
    <w:p w:rsidR="002115CF" w:rsidRPr="00A54684" w:rsidRDefault="002115CF" w:rsidP="002115CF">
      <w:pPr>
        <w:jc w:val="right"/>
        <w:rPr>
          <w:b/>
          <w:sz w:val="20"/>
          <w:szCs w:val="20"/>
        </w:rPr>
      </w:pPr>
      <w:r w:rsidRPr="00A54684">
        <w:rPr>
          <w:b/>
          <w:sz w:val="20"/>
          <w:szCs w:val="20"/>
        </w:rPr>
        <w:lastRenderedPageBreak/>
        <w:t>Приложение № 5</w:t>
      </w:r>
    </w:p>
    <w:p w:rsidR="002115CF" w:rsidRPr="00A54684" w:rsidRDefault="002115CF" w:rsidP="002115CF">
      <w:pPr>
        <w:jc w:val="right"/>
        <w:rPr>
          <w:sz w:val="20"/>
          <w:szCs w:val="20"/>
        </w:rPr>
      </w:pPr>
      <w:r w:rsidRPr="00A54684">
        <w:rPr>
          <w:sz w:val="20"/>
          <w:szCs w:val="20"/>
        </w:rPr>
        <w:t xml:space="preserve">к Методике определения инвестиционного профиля </w:t>
      </w:r>
    </w:p>
    <w:p w:rsidR="002115CF" w:rsidRPr="00A54684" w:rsidRDefault="002115CF" w:rsidP="002115CF">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2115CF" w:rsidRDefault="002115CF" w:rsidP="00527106">
      <w:pPr>
        <w:jc w:val="right"/>
        <w:rPr>
          <w:sz w:val="22"/>
          <w:szCs w:val="22"/>
        </w:rPr>
      </w:pPr>
    </w:p>
    <w:p w:rsidR="002115CF" w:rsidRDefault="002115CF" w:rsidP="00527106">
      <w:pPr>
        <w:jc w:val="right"/>
        <w:rPr>
          <w:sz w:val="22"/>
          <w:szCs w:val="22"/>
        </w:rPr>
      </w:pPr>
    </w:p>
    <w:p w:rsidR="008D7238" w:rsidRPr="002115CF" w:rsidRDefault="008D7238" w:rsidP="008D7238">
      <w:pPr>
        <w:jc w:val="center"/>
        <w:rPr>
          <w:b/>
          <w:sz w:val="22"/>
          <w:szCs w:val="22"/>
        </w:rPr>
      </w:pPr>
      <w:r>
        <w:rPr>
          <w:b/>
        </w:rPr>
        <w:t>Категории д</w:t>
      </w:r>
      <w:r w:rsidRPr="002115CF">
        <w:rPr>
          <w:b/>
        </w:rPr>
        <w:t>опустимого риска</w:t>
      </w:r>
      <w:r>
        <w:rPr>
          <w:b/>
        </w:rPr>
        <w:t xml:space="preserve"> и его характеристика</w:t>
      </w:r>
    </w:p>
    <w:p w:rsidR="008D7238" w:rsidRDefault="008D7238" w:rsidP="008D7238">
      <w:pPr>
        <w:jc w:val="right"/>
        <w:rPr>
          <w:sz w:val="22"/>
          <w:szCs w:val="22"/>
        </w:rPr>
      </w:pPr>
    </w:p>
    <w:p w:rsidR="008D7238" w:rsidRDefault="008D7238" w:rsidP="008D7238">
      <w:pPr>
        <w:jc w:val="right"/>
        <w:rPr>
          <w:sz w:val="22"/>
          <w:szCs w:val="22"/>
        </w:rPr>
      </w:pPr>
    </w:p>
    <w:tbl>
      <w:tblPr>
        <w:tblStyle w:val="a3"/>
        <w:tblW w:w="5000" w:type="pct"/>
        <w:tblLook w:val="04A0"/>
      </w:tblPr>
      <w:tblGrid>
        <w:gridCol w:w="5068"/>
        <w:gridCol w:w="5069"/>
      </w:tblGrid>
      <w:tr w:rsidR="008D7238" w:rsidTr="009A6B14">
        <w:tc>
          <w:tcPr>
            <w:tcW w:w="2500" w:type="pct"/>
          </w:tcPr>
          <w:p w:rsidR="008D7238" w:rsidRPr="00C119C7" w:rsidRDefault="008D7238" w:rsidP="009A6B14">
            <w:pPr>
              <w:jc w:val="center"/>
              <w:rPr>
                <w:b/>
              </w:rPr>
            </w:pPr>
            <w:r w:rsidRPr="00C119C7">
              <w:rPr>
                <w:b/>
              </w:rPr>
              <w:t>Допустимый риск</w:t>
            </w:r>
          </w:p>
        </w:tc>
        <w:tc>
          <w:tcPr>
            <w:tcW w:w="2500" w:type="pct"/>
          </w:tcPr>
          <w:p w:rsidR="008D7238" w:rsidRPr="00C119C7" w:rsidRDefault="008D7238" w:rsidP="009A6B14">
            <w:pPr>
              <w:jc w:val="center"/>
              <w:rPr>
                <w:b/>
              </w:rPr>
            </w:pPr>
            <w:r w:rsidRPr="00C119C7">
              <w:rPr>
                <w:b/>
              </w:rPr>
              <w:t>Величина допустимого риска</w:t>
            </w:r>
          </w:p>
        </w:tc>
      </w:tr>
      <w:tr w:rsidR="008D7238" w:rsidTr="009A6B14">
        <w:tc>
          <w:tcPr>
            <w:tcW w:w="2500" w:type="pct"/>
          </w:tcPr>
          <w:p w:rsidR="008D7238" w:rsidRDefault="008D7238" w:rsidP="009A6B14">
            <w:r>
              <w:t>низкий</w:t>
            </w:r>
          </w:p>
        </w:tc>
        <w:tc>
          <w:tcPr>
            <w:tcW w:w="2500" w:type="pct"/>
          </w:tcPr>
          <w:p w:rsidR="008D7238" w:rsidRDefault="008D7238" w:rsidP="009A6B14">
            <w:r>
              <w:t>0-15%</w:t>
            </w:r>
          </w:p>
        </w:tc>
      </w:tr>
      <w:tr w:rsidR="008D7238" w:rsidTr="009A6B14">
        <w:tc>
          <w:tcPr>
            <w:tcW w:w="2500" w:type="pct"/>
          </w:tcPr>
          <w:p w:rsidR="008D7238" w:rsidRDefault="008D7238" w:rsidP="009A6B14">
            <w:r>
              <w:t>умеренный</w:t>
            </w:r>
          </w:p>
        </w:tc>
        <w:tc>
          <w:tcPr>
            <w:tcW w:w="2500" w:type="pct"/>
          </w:tcPr>
          <w:p w:rsidR="008D7238" w:rsidRDefault="008D7238" w:rsidP="009A6B14">
            <w:r>
              <w:t>15-35%</w:t>
            </w:r>
          </w:p>
        </w:tc>
      </w:tr>
      <w:tr w:rsidR="008D7238" w:rsidTr="009A6B14">
        <w:tc>
          <w:tcPr>
            <w:tcW w:w="2500" w:type="pct"/>
          </w:tcPr>
          <w:p w:rsidR="008D7238" w:rsidRDefault="008D7238" w:rsidP="009A6B14">
            <w:r>
              <w:t>высокий</w:t>
            </w:r>
          </w:p>
        </w:tc>
        <w:tc>
          <w:tcPr>
            <w:tcW w:w="2500" w:type="pct"/>
          </w:tcPr>
          <w:p w:rsidR="008D7238" w:rsidRDefault="008D7238" w:rsidP="009A6B14">
            <w:r>
              <w:t>&gt;35%</w:t>
            </w:r>
          </w:p>
        </w:tc>
      </w:tr>
    </w:tbl>
    <w:p w:rsidR="008D7238" w:rsidRDefault="008D7238" w:rsidP="002115CF">
      <w:pPr>
        <w:jc w:val="center"/>
        <w:rPr>
          <w:b/>
        </w:rPr>
      </w:pPr>
    </w:p>
    <w:p w:rsidR="008D7238" w:rsidRDefault="008D7238" w:rsidP="002115CF">
      <w:pPr>
        <w:jc w:val="center"/>
        <w:rPr>
          <w:b/>
        </w:rPr>
      </w:pPr>
    </w:p>
    <w:p w:rsidR="002115CF" w:rsidRPr="002115CF" w:rsidRDefault="00C119C7" w:rsidP="002115CF">
      <w:pPr>
        <w:jc w:val="center"/>
        <w:rPr>
          <w:b/>
          <w:sz w:val="22"/>
          <w:szCs w:val="22"/>
        </w:rPr>
      </w:pPr>
      <w:r>
        <w:rPr>
          <w:b/>
        </w:rPr>
        <w:t>Категории ожидаемой доходности и ее характеристик</w:t>
      </w:r>
      <w:r w:rsidR="00C81709">
        <w:rPr>
          <w:b/>
        </w:rPr>
        <w:t>а</w:t>
      </w:r>
    </w:p>
    <w:p w:rsidR="002115CF" w:rsidRDefault="002115CF" w:rsidP="00527106">
      <w:pPr>
        <w:jc w:val="right"/>
        <w:rPr>
          <w:sz w:val="22"/>
          <w:szCs w:val="22"/>
        </w:rPr>
      </w:pPr>
    </w:p>
    <w:tbl>
      <w:tblPr>
        <w:tblStyle w:val="a3"/>
        <w:tblW w:w="5000" w:type="pct"/>
        <w:tblLook w:val="04A0"/>
      </w:tblPr>
      <w:tblGrid>
        <w:gridCol w:w="5068"/>
        <w:gridCol w:w="5069"/>
      </w:tblGrid>
      <w:tr w:rsidR="00C119C7" w:rsidTr="00C119C7">
        <w:tc>
          <w:tcPr>
            <w:tcW w:w="2500" w:type="pct"/>
          </w:tcPr>
          <w:p w:rsidR="00C119C7" w:rsidRPr="00C119C7" w:rsidRDefault="00C119C7" w:rsidP="00C119C7">
            <w:pPr>
              <w:jc w:val="center"/>
              <w:rPr>
                <w:b/>
              </w:rPr>
            </w:pPr>
            <w:r w:rsidRPr="00C119C7">
              <w:rPr>
                <w:b/>
              </w:rPr>
              <w:t>Ожидаемая доходность</w:t>
            </w:r>
          </w:p>
        </w:tc>
        <w:tc>
          <w:tcPr>
            <w:tcW w:w="2500" w:type="pct"/>
          </w:tcPr>
          <w:p w:rsidR="00C119C7" w:rsidRPr="00C119C7" w:rsidRDefault="00C119C7" w:rsidP="00C119C7">
            <w:pPr>
              <w:jc w:val="center"/>
              <w:rPr>
                <w:b/>
              </w:rPr>
            </w:pPr>
            <w:r w:rsidRPr="00C119C7">
              <w:rPr>
                <w:b/>
              </w:rPr>
              <w:t xml:space="preserve">Ожидаемая доходность, % </w:t>
            </w:r>
            <w:proofErr w:type="gramStart"/>
            <w:r w:rsidRPr="00C119C7">
              <w:rPr>
                <w:b/>
              </w:rPr>
              <w:t>годовых</w:t>
            </w:r>
            <w:proofErr w:type="gramEnd"/>
          </w:p>
        </w:tc>
      </w:tr>
      <w:tr w:rsidR="00C119C7" w:rsidTr="00C119C7">
        <w:tc>
          <w:tcPr>
            <w:tcW w:w="2500" w:type="pct"/>
          </w:tcPr>
          <w:p w:rsidR="00C119C7" w:rsidRDefault="00C119C7" w:rsidP="002115CF">
            <w:r>
              <w:t>консервативная</w:t>
            </w:r>
          </w:p>
        </w:tc>
        <w:tc>
          <w:tcPr>
            <w:tcW w:w="2500" w:type="pct"/>
          </w:tcPr>
          <w:p w:rsidR="00C119C7" w:rsidRDefault="00C119C7" w:rsidP="002115CF">
            <w:r>
              <w:t>0-10</w:t>
            </w:r>
          </w:p>
        </w:tc>
      </w:tr>
      <w:tr w:rsidR="00C119C7" w:rsidTr="00C119C7">
        <w:tc>
          <w:tcPr>
            <w:tcW w:w="2500" w:type="pct"/>
          </w:tcPr>
          <w:p w:rsidR="00C119C7" w:rsidRDefault="00C119C7" w:rsidP="002115CF">
            <w:r>
              <w:t>умеренная</w:t>
            </w:r>
          </w:p>
        </w:tc>
        <w:tc>
          <w:tcPr>
            <w:tcW w:w="2500" w:type="pct"/>
          </w:tcPr>
          <w:p w:rsidR="00C119C7" w:rsidRDefault="00C119C7" w:rsidP="002115CF">
            <w:r>
              <w:t>10-35</w:t>
            </w:r>
          </w:p>
        </w:tc>
      </w:tr>
      <w:tr w:rsidR="00C119C7" w:rsidTr="00C119C7">
        <w:tc>
          <w:tcPr>
            <w:tcW w:w="2500" w:type="pct"/>
          </w:tcPr>
          <w:p w:rsidR="00C119C7" w:rsidRDefault="00C119C7" w:rsidP="002115CF">
            <w:r>
              <w:t>высокая</w:t>
            </w:r>
          </w:p>
        </w:tc>
        <w:tc>
          <w:tcPr>
            <w:tcW w:w="2500" w:type="pct"/>
          </w:tcPr>
          <w:p w:rsidR="00C119C7" w:rsidRDefault="00C119C7" w:rsidP="002115CF">
            <w:r>
              <w:t>35 и более</w:t>
            </w:r>
          </w:p>
        </w:tc>
      </w:tr>
    </w:tbl>
    <w:p w:rsidR="002115CF" w:rsidRDefault="002115CF" w:rsidP="002115CF">
      <w:pPr>
        <w:rPr>
          <w:sz w:val="22"/>
          <w:szCs w:val="22"/>
        </w:rPr>
      </w:pPr>
    </w:p>
    <w:p w:rsidR="002115CF" w:rsidRDefault="002115CF" w:rsidP="00527106">
      <w:pPr>
        <w:jc w:val="right"/>
        <w:rPr>
          <w:sz w:val="22"/>
          <w:szCs w:val="22"/>
        </w:rPr>
      </w:pPr>
    </w:p>
    <w:p w:rsidR="002115CF" w:rsidRDefault="00C119C7" w:rsidP="00C119C7">
      <w:pPr>
        <w:jc w:val="center"/>
        <w:rPr>
          <w:b/>
        </w:rPr>
      </w:pPr>
      <w:r>
        <w:rPr>
          <w:b/>
        </w:rPr>
        <w:t>Соотношение допустимого риска и ожидаемой доходности</w:t>
      </w:r>
    </w:p>
    <w:p w:rsidR="00E955F1" w:rsidRDefault="00E955F1" w:rsidP="00C119C7">
      <w:pPr>
        <w:jc w:val="center"/>
        <w:rPr>
          <w:b/>
        </w:rPr>
      </w:pPr>
    </w:p>
    <w:p w:rsidR="00C119C7" w:rsidRDefault="00C119C7" w:rsidP="00C119C7">
      <w:r w:rsidRPr="00C119C7">
        <w:t>Категории допустимого риска и ожидаемой доходности</w:t>
      </w:r>
      <w:r>
        <w:t xml:space="preserve"> стандартно соответствуют друг другу</w:t>
      </w:r>
      <w:r w:rsidR="00E955F1">
        <w:t xml:space="preserve"> следующим образом:</w:t>
      </w:r>
    </w:p>
    <w:p w:rsidR="00E955F1" w:rsidRDefault="00E955F1" w:rsidP="00C119C7"/>
    <w:tbl>
      <w:tblPr>
        <w:tblStyle w:val="a3"/>
        <w:tblW w:w="5000" w:type="pct"/>
        <w:tblLook w:val="04A0"/>
      </w:tblPr>
      <w:tblGrid>
        <w:gridCol w:w="5068"/>
        <w:gridCol w:w="5069"/>
      </w:tblGrid>
      <w:tr w:rsidR="00E955F1" w:rsidTr="00E955F1">
        <w:tc>
          <w:tcPr>
            <w:tcW w:w="2500" w:type="pct"/>
          </w:tcPr>
          <w:p w:rsidR="00E955F1" w:rsidRPr="00E955F1" w:rsidRDefault="00E955F1" w:rsidP="00E955F1">
            <w:pPr>
              <w:jc w:val="center"/>
              <w:rPr>
                <w:b/>
              </w:rPr>
            </w:pPr>
            <w:r w:rsidRPr="00E955F1">
              <w:rPr>
                <w:b/>
              </w:rPr>
              <w:t>Допустимый риск</w:t>
            </w:r>
          </w:p>
        </w:tc>
        <w:tc>
          <w:tcPr>
            <w:tcW w:w="2500" w:type="pct"/>
          </w:tcPr>
          <w:p w:rsidR="00E955F1" w:rsidRPr="00E955F1" w:rsidRDefault="00E955F1" w:rsidP="00E955F1">
            <w:pPr>
              <w:jc w:val="center"/>
              <w:rPr>
                <w:b/>
              </w:rPr>
            </w:pPr>
            <w:r w:rsidRPr="00E955F1">
              <w:rPr>
                <w:b/>
              </w:rPr>
              <w:t>Ожидаемая доходность</w:t>
            </w:r>
          </w:p>
        </w:tc>
      </w:tr>
      <w:tr w:rsidR="00E955F1" w:rsidTr="00E955F1">
        <w:tc>
          <w:tcPr>
            <w:tcW w:w="2500" w:type="pct"/>
          </w:tcPr>
          <w:p w:rsidR="00E955F1" w:rsidRDefault="00E955F1" w:rsidP="000950E8">
            <w:r>
              <w:t>низкий</w:t>
            </w:r>
          </w:p>
        </w:tc>
        <w:tc>
          <w:tcPr>
            <w:tcW w:w="2500" w:type="pct"/>
          </w:tcPr>
          <w:p w:rsidR="00E955F1" w:rsidRDefault="00E955F1" w:rsidP="000950E8">
            <w:r>
              <w:t>консервативная</w:t>
            </w:r>
          </w:p>
        </w:tc>
      </w:tr>
      <w:tr w:rsidR="00E955F1" w:rsidTr="00E955F1">
        <w:tc>
          <w:tcPr>
            <w:tcW w:w="2500" w:type="pct"/>
          </w:tcPr>
          <w:p w:rsidR="00E955F1" w:rsidRDefault="00E955F1" w:rsidP="000950E8">
            <w:r>
              <w:t>умеренный</w:t>
            </w:r>
          </w:p>
        </w:tc>
        <w:tc>
          <w:tcPr>
            <w:tcW w:w="2500" w:type="pct"/>
          </w:tcPr>
          <w:p w:rsidR="00E955F1" w:rsidRDefault="00E955F1" w:rsidP="000950E8">
            <w:r>
              <w:t>умеренная</w:t>
            </w:r>
          </w:p>
        </w:tc>
      </w:tr>
      <w:tr w:rsidR="00E955F1" w:rsidTr="00E955F1">
        <w:tc>
          <w:tcPr>
            <w:tcW w:w="2500" w:type="pct"/>
          </w:tcPr>
          <w:p w:rsidR="00E955F1" w:rsidRDefault="00E955F1" w:rsidP="000950E8">
            <w:r>
              <w:t>высокий</w:t>
            </w:r>
          </w:p>
        </w:tc>
        <w:tc>
          <w:tcPr>
            <w:tcW w:w="2500" w:type="pct"/>
          </w:tcPr>
          <w:p w:rsidR="00E955F1" w:rsidRDefault="00E955F1" w:rsidP="000950E8">
            <w:r>
              <w:t>высокая</w:t>
            </w:r>
          </w:p>
        </w:tc>
      </w:tr>
    </w:tbl>
    <w:p w:rsidR="00E955F1" w:rsidRPr="00C119C7" w:rsidRDefault="00E955F1" w:rsidP="00C119C7"/>
    <w:p w:rsidR="00C119C7" w:rsidRDefault="00C119C7" w:rsidP="00C119C7">
      <w:pPr>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E2BEC" w:rsidRDefault="002E2BEC" w:rsidP="00C61DCB">
      <w:pPr>
        <w:jc w:val="right"/>
        <w:rPr>
          <w:b/>
        </w:rPr>
      </w:pPr>
    </w:p>
    <w:p w:rsidR="002E2BEC" w:rsidRDefault="002E2BEC" w:rsidP="00C61DCB">
      <w:pPr>
        <w:jc w:val="right"/>
        <w:rPr>
          <w:b/>
        </w:rPr>
      </w:pPr>
    </w:p>
    <w:p w:rsidR="002115CF" w:rsidRPr="0081007B" w:rsidRDefault="002115CF" w:rsidP="002115CF">
      <w:pPr>
        <w:jc w:val="right"/>
        <w:rPr>
          <w:b/>
          <w:sz w:val="22"/>
          <w:szCs w:val="22"/>
        </w:rPr>
      </w:pPr>
      <w:r w:rsidRPr="0081007B">
        <w:rPr>
          <w:b/>
          <w:sz w:val="22"/>
          <w:szCs w:val="22"/>
        </w:rPr>
        <w:lastRenderedPageBreak/>
        <w:t>Приложен</w:t>
      </w:r>
      <w:r w:rsidR="00810D78">
        <w:rPr>
          <w:b/>
          <w:sz w:val="22"/>
          <w:szCs w:val="22"/>
        </w:rPr>
        <w:t xml:space="preserve">ие № </w:t>
      </w:r>
      <w:r w:rsidR="00E955F1">
        <w:rPr>
          <w:b/>
          <w:sz w:val="22"/>
          <w:szCs w:val="22"/>
        </w:rPr>
        <w:t>6</w:t>
      </w:r>
    </w:p>
    <w:p w:rsidR="002115CF" w:rsidRDefault="002115CF" w:rsidP="002115CF">
      <w:pPr>
        <w:jc w:val="right"/>
        <w:rPr>
          <w:sz w:val="22"/>
          <w:szCs w:val="22"/>
        </w:rPr>
      </w:pPr>
      <w:r w:rsidRPr="0081007B">
        <w:rPr>
          <w:sz w:val="22"/>
          <w:szCs w:val="22"/>
        </w:rPr>
        <w:t xml:space="preserve">к Методике определения инвестиционного профиля </w:t>
      </w:r>
    </w:p>
    <w:p w:rsidR="002115CF" w:rsidRDefault="002115CF" w:rsidP="002115CF">
      <w:pPr>
        <w:jc w:val="right"/>
        <w:rPr>
          <w:sz w:val="22"/>
          <w:szCs w:val="22"/>
        </w:rPr>
      </w:pPr>
      <w:r w:rsidRPr="0081007B">
        <w:rPr>
          <w:sz w:val="22"/>
          <w:szCs w:val="22"/>
        </w:rPr>
        <w:t xml:space="preserve">Учредителя управления ООО ИК «КРЭСКО </w:t>
      </w:r>
      <w:proofErr w:type="spellStart"/>
      <w:r w:rsidRPr="0081007B">
        <w:rPr>
          <w:sz w:val="22"/>
          <w:szCs w:val="22"/>
        </w:rPr>
        <w:t>Финанс</w:t>
      </w:r>
      <w:proofErr w:type="spellEnd"/>
      <w:r w:rsidRPr="0081007B">
        <w:rPr>
          <w:sz w:val="22"/>
          <w:szCs w:val="22"/>
        </w:rPr>
        <w:t>»</w:t>
      </w:r>
    </w:p>
    <w:p w:rsidR="002115CF" w:rsidRDefault="002115CF" w:rsidP="00C61DCB">
      <w:pPr>
        <w:jc w:val="right"/>
        <w:rPr>
          <w:b/>
        </w:rPr>
      </w:pPr>
    </w:p>
    <w:p w:rsidR="002115CF" w:rsidRDefault="002115CF" w:rsidP="00C61DCB">
      <w:pPr>
        <w:jc w:val="right"/>
        <w:rPr>
          <w:b/>
        </w:rPr>
      </w:pPr>
    </w:p>
    <w:p w:rsidR="002115CF" w:rsidRPr="000F480A" w:rsidRDefault="000F480A" w:rsidP="000F480A">
      <w:pPr>
        <w:jc w:val="center"/>
        <w:rPr>
          <w:b/>
        </w:rPr>
      </w:pPr>
      <w:r w:rsidRPr="000F480A">
        <w:rPr>
          <w:b/>
        </w:rPr>
        <w:t xml:space="preserve">Стандартные </w:t>
      </w:r>
      <w:r>
        <w:rPr>
          <w:b/>
        </w:rPr>
        <w:t>инвест</w:t>
      </w:r>
      <w:r w:rsidR="00DA13AB">
        <w:rPr>
          <w:b/>
        </w:rPr>
        <w:t>иционные</w:t>
      </w:r>
      <w:r>
        <w:rPr>
          <w:b/>
        </w:rPr>
        <w:t xml:space="preserve"> профили </w:t>
      </w:r>
    </w:p>
    <w:p w:rsidR="002115CF" w:rsidRDefault="002115CF" w:rsidP="00C61DCB">
      <w:pPr>
        <w:jc w:val="right"/>
        <w:rPr>
          <w:b/>
        </w:rPr>
      </w:pPr>
    </w:p>
    <w:p w:rsidR="00C61DCB" w:rsidRDefault="00C61DCB" w:rsidP="00774A55">
      <w:pPr>
        <w:jc w:val="center"/>
        <w:rPr>
          <w:b/>
        </w:rPr>
      </w:pPr>
      <w:r>
        <w:rPr>
          <w:b/>
        </w:rPr>
        <w:t xml:space="preserve">Стандартный инвестиционный профиль </w:t>
      </w:r>
      <w:r w:rsidR="00626DED">
        <w:rPr>
          <w:b/>
        </w:rPr>
        <w:t xml:space="preserve">Учредителя управления </w:t>
      </w:r>
      <w:r w:rsidR="00E777C8">
        <w:rPr>
          <w:b/>
        </w:rPr>
        <w:t>для</w:t>
      </w:r>
      <w:r w:rsidR="0030737E">
        <w:rPr>
          <w:b/>
        </w:rPr>
        <w:t xml:space="preserve"> </w:t>
      </w:r>
      <w:r w:rsidR="00626DED">
        <w:rPr>
          <w:b/>
        </w:rPr>
        <w:t xml:space="preserve">инвестиционной </w:t>
      </w:r>
      <w:r w:rsidR="0030737E">
        <w:rPr>
          <w:b/>
        </w:rPr>
        <w:t>стратегии «</w:t>
      </w:r>
      <w:r w:rsidR="00B133B6">
        <w:rPr>
          <w:b/>
          <w:lang w:val="en-US"/>
        </w:rPr>
        <w:t>Cresco</w:t>
      </w:r>
      <w:r w:rsidR="00B133B6" w:rsidRPr="00B133B6">
        <w:rPr>
          <w:b/>
        </w:rPr>
        <w:t xml:space="preserve"> </w:t>
      </w:r>
      <w:r w:rsidR="0030737E">
        <w:rPr>
          <w:b/>
        </w:rPr>
        <w:t>Классика»</w:t>
      </w:r>
    </w:p>
    <w:tbl>
      <w:tblPr>
        <w:tblStyle w:val="a3"/>
        <w:tblW w:w="0" w:type="auto"/>
        <w:tblInd w:w="108" w:type="dxa"/>
        <w:tblLook w:val="04A0"/>
      </w:tblPr>
      <w:tblGrid>
        <w:gridCol w:w="4962"/>
        <w:gridCol w:w="4677"/>
      </w:tblGrid>
      <w:tr w:rsidR="00C61DCB" w:rsidTr="00E619B6">
        <w:trPr>
          <w:trHeight w:val="454"/>
        </w:trPr>
        <w:tc>
          <w:tcPr>
            <w:tcW w:w="4962" w:type="dxa"/>
            <w:vAlign w:val="center"/>
          </w:tcPr>
          <w:p w:rsidR="00C61DCB" w:rsidRPr="00E777C8" w:rsidRDefault="00C61DCB" w:rsidP="00C24CE9">
            <w:pPr>
              <w:rPr>
                <w:sz w:val="20"/>
                <w:szCs w:val="20"/>
              </w:rPr>
            </w:pPr>
            <w:r w:rsidRPr="00E777C8">
              <w:t>Допустимый риск</w:t>
            </w:r>
          </w:p>
        </w:tc>
        <w:tc>
          <w:tcPr>
            <w:tcW w:w="4677" w:type="dxa"/>
            <w:vAlign w:val="center"/>
          </w:tcPr>
          <w:p w:rsidR="00C61DCB" w:rsidRPr="00E777C8" w:rsidRDefault="00626DED" w:rsidP="00C01A94">
            <w:pPr>
              <w:jc w:val="center"/>
            </w:pPr>
            <w:r>
              <w:t xml:space="preserve">до </w:t>
            </w:r>
            <w:r w:rsidR="00F17332">
              <w:t>15</w:t>
            </w:r>
            <w:r w:rsidR="00C61DCB" w:rsidRPr="00E777C8">
              <w:t xml:space="preserve"> %</w:t>
            </w:r>
          </w:p>
        </w:tc>
      </w:tr>
      <w:tr w:rsidR="00C61DCB" w:rsidTr="00E619B6">
        <w:trPr>
          <w:trHeight w:val="454"/>
        </w:trPr>
        <w:tc>
          <w:tcPr>
            <w:tcW w:w="4962" w:type="dxa"/>
            <w:vAlign w:val="center"/>
          </w:tcPr>
          <w:p w:rsidR="00C61DCB" w:rsidRPr="00E777C8" w:rsidRDefault="00C61DCB" w:rsidP="00774A55">
            <w:r w:rsidRPr="00E777C8">
              <w:t xml:space="preserve">Инвестиционный горизонт </w:t>
            </w:r>
          </w:p>
        </w:tc>
        <w:tc>
          <w:tcPr>
            <w:tcW w:w="4677" w:type="dxa"/>
            <w:vAlign w:val="center"/>
          </w:tcPr>
          <w:p w:rsidR="00C61DCB" w:rsidRPr="00E777C8" w:rsidRDefault="00C61DCB" w:rsidP="002230BA">
            <w:pPr>
              <w:jc w:val="center"/>
            </w:pPr>
            <w:r w:rsidRPr="00E777C8">
              <w:t>1 год</w:t>
            </w:r>
            <w:r w:rsidR="00C97E6C">
              <w:t xml:space="preserve"> </w:t>
            </w:r>
          </w:p>
        </w:tc>
      </w:tr>
      <w:tr w:rsidR="00C61DCB" w:rsidTr="00E619B6">
        <w:trPr>
          <w:trHeight w:val="454"/>
        </w:trPr>
        <w:tc>
          <w:tcPr>
            <w:tcW w:w="4962" w:type="dxa"/>
            <w:vAlign w:val="center"/>
          </w:tcPr>
          <w:p w:rsidR="00C61DCB" w:rsidRPr="00E777C8" w:rsidRDefault="00C61DCB" w:rsidP="00774A55">
            <w:r w:rsidRPr="00E777C8">
              <w:t>Ожидаемая доходность</w:t>
            </w:r>
            <w:r w:rsidR="00626DED">
              <w:t xml:space="preserve"> от инвестирования, в % соотношении в годовом исчислении</w:t>
            </w:r>
          </w:p>
        </w:tc>
        <w:tc>
          <w:tcPr>
            <w:tcW w:w="4677" w:type="dxa"/>
            <w:vAlign w:val="center"/>
          </w:tcPr>
          <w:p w:rsidR="00C61DCB" w:rsidRPr="00E777C8" w:rsidRDefault="00C97E6C" w:rsidP="00C01A94">
            <w:pPr>
              <w:jc w:val="center"/>
            </w:pPr>
            <w:r>
              <w:t xml:space="preserve"> </w:t>
            </w:r>
            <w:r w:rsidR="00C61DCB" w:rsidRPr="00E777C8">
              <w:t>25%</w:t>
            </w:r>
          </w:p>
        </w:tc>
      </w:tr>
    </w:tbl>
    <w:p w:rsidR="00C61DCB" w:rsidRDefault="00C61DCB" w:rsidP="00C61DCB">
      <w:pPr>
        <w:jc w:val="center"/>
        <w:rPr>
          <w:b/>
        </w:rPr>
      </w:pPr>
    </w:p>
    <w:p w:rsidR="0030737E" w:rsidRDefault="0030737E" w:rsidP="00774A55">
      <w:pPr>
        <w:jc w:val="center"/>
        <w:rPr>
          <w:b/>
        </w:rPr>
      </w:pPr>
      <w:r>
        <w:rPr>
          <w:b/>
        </w:rPr>
        <w:t xml:space="preserve">Стандартный инвестиционный профиль </w:t>
      </w:r>
      <w:r w:rsidR="00626DED">
        <w:rPr>
          <w:b/>
        </w:rPr>
        <w:t xml:space="preserve">Учредителя управления </w:t>
      </w:r>
      <w:r w:rsidR="00E777C8">
        <w:rPr>
          <w:b/>
        </w:rPr>
        <w:t>для</w:t>
      </w:r>
      <w:r>
        <w:rPr>
          <w:b/>
        </w:rPr>
        <w:t xml:space="preserve"> </w:t>
      </w:r>
      <w:r w:rsidR="00626DED">
        <w:rPr>
          <w:b/>
        </w:rPr>
        <w:t xml:space="preserve">инвестиционной </w:t>
      </w:r>
      <w:r>
        <w:rPr>
          <w:b/>
        </w:rPr>
        <w:t>стратегии «</w:t>
      </w:r>
      <w:r w:rsidR="00B133B6">
        <w:rPr>
          <w:b/>
          <w:lang w:val="en-US"/>
        </w:rPr>
        <w:t>Cresco</w:t>
      </w:r>
      <w:r w:rsidR="00B133B6" w:rsidRPr="00B133B6">
        <w:rPr>
          <w:b/>
        </w:rPr>
        <w:t xml:space="preserve"> </w:t>
      </w:r>
      <w:r>
        <w:rPr>
          <w:b/>
        </w:rPr>
        <w:t>Атака»</w:t>
      </w:r>
    </w:p>
    <w:tbl>
      <w:tblPr>
        <w:tblStyle w:val="a3"/>
        <w:tblW w:w="0" w:type="auto"/>
        <w:tblInd w:w="108" w:type="dxa"/>
        <w:tblLook w:val="04A0"/>
      </w:tblPr>
      <w:tblGrid>
        <w:gridCol w:w="4962"/>
        <w:gridCol w:w="4677"/>
      </w:tblGrid>
      <w:tr w:rsidR="00B133B6" w:rsidRPr="00C01A94" w:rsidTr="00E619B6">
        <w:trPr>
          <w:trHeight w:val="454"/>
        </w:trPr>
        <w:tc>
          <w:tcPr>
            <w:tcW w:w="4962" w:type="dxa"/>
            <w:vAlign w:val="center"/>
          </w:tcPr>
          <w:p w:rsidR="00B133B6" w:rsidRPr="00C01A94" w:rsidRDefault="00B133B6" w:rsidP="00C01A94">
            <w:r w:rsidRPr="00C01A94">
              <w:t>Допустимый риск</w:t>
            </w:r>
          </w:p>
        </w:tc>
        <w:tc>
          <w:tcPr>
            <w:tcW w:w="4677" w:type="dxa"/>
            <w:vAlign w:val="center"/>
          </w:tcPr>
          <w:p w:rsidR="00B133B6" w:rsidRPr="00C01A94" w:rsidRDefault="00626DED" w:rsidP="00EE4E78">
            <w:pPr>
              <w:jc w:val="center"/>
            </w:pPr>
            <w:r>
              <w:t xml:space="preserve">до </w:t>
            </w:r>
            <w:r w:rsidR="007369DF">
              <w:t>18</w:t>
            </w:r>
            <w:r w:rsidR="00B133B6" w:rsidRPr="00C01A94">
              <w:t xml:space="preserve"> %</w:t>
            </w:r>
          </w:p>
        </w:tc>
      </w:tr>
      <w:tr w:rsidR="00B133B6" w:rsidRPr="00C01A94" w:rsidTr="00E619B6">
        <w:trPr>
          <w:trHeight w:val="454"/>
        </w:trPr>
        <w:tc>
          <w:tcPr>
            <w:tcW w:w="4962" w:type="dxa"/>
            <w:vAlign w:val="center"/>
          </w:tcPr>
          <w:p w:rsidR="00B133B6" w:rsidRPr="00C01A94" w:rsidRDefault="00B133B6" w:rsidP="00C01A94">
            <w:r w:rsidRPr="00C01A94">
              <w:t>Инвестиционный горизонт</w:t>
            </w:r>
          </w:p>
        </w:tc>
        <w:tc>
          <w:tcPr>
            <w:tcW w:w="4677" w:type="dxa"/>
            <w:vAlign w:val="center"/>
          </w:tcPr>
          <w:p w:rsidR="00B133B6" w:rsidRPr="00C01A94" w:rsidRDefault="00B133B6" w:rsidP="002230BA">
            <w:pPr>
              <w:jc w:val="center"/>
            </w:pPr>
            <w:r w:rsidRPr="00C01A94">
              <w:t>1 год</w:t>
            </w:r>
            <w:r w:rsidR="00C97E6C">
              <w:t xml:space="preserve"> </w:t>
            </w:r>
          </w:p>
        </w:tc>
      </w:tr>
      <w:tr w:rsidR="00B133B6" w:rsidRPr="00C01A94" w:rsidTr="00E619B6">
        <w:trPr>
          <w:trHeight w:val="454"/>
        </w:trPr>
        <w:tc>
          <w:tcPr>
            <w:tcW w:w="4962" w:type="dxa"/>
            <w:vAlign w:val="center"/>
          </w:tcPr>
          <w:p w:rsidR="00722663" w:rsidRDefault="00C01A94" w:rsidP="00774A55">
            <w:pPr>
              <w:rPr>
                <w:sz w:val="24"/>
                <w:szCs w:val="24"/>
              </w:rPr>
            </w:pPr>
            <w:r>
              <w:t>Ожидаемая доходность</w:t>
            </w:r>
            <w:r w:rsidR="00626DED" w:rsidRPr="00C01A94">
              <w:t xml:space="preserve"> </w:t>
            </w:r>
            <w:r w:rsidR="00626DED">
              <w:t>от инвестирования, в % соотношении в годовом исчислении</w:t>
            </w:r>
          </w:p>
        </w:tc>
        <w:tc>
          <w:tcPr>
            <w:tcW w:w="4677" w:type="dxa"/>
            <w:vAlign w:val="center"/>
          </w:tcPr>
          <w:p w:rsidR="00B133B6" w:rsidRPr="00C01A94" w:rsidRDefault="00C97E6C" w:rsidP="00C01A94">
            <w:pPr>
              <w:jc w:val="center"/>
            </w:pPr>
            <w:r>
              <w:t xml:space="preserve"> </w:t>
            </w:r>
            <w:r w:rsidR="00EE4E78">
              <w:t>3</w:t>
            </w:r>
            <w:r w:rsidR="00C119C7">
              <w:t>0</w:t>
            </w:r>
            <w:r w:rsidR="00B133B6" w:rsidRPr="00C01A94">
              <w:t>%</w:t>
            </w:r>
          </w:p>
        </w:tc>
      </w:tr>
    </w:tbl>
    <w:p w:rsidR="00B133B6" w:rsidRDefault="00B133B6"/>
    <w:p w:rsidR="00E777C8" w:rsidRDefault="00E777C8" w:rsidP="005B7C6B">
      <w:pPr>
        <w:jc w:val="center"/>
        <w:rPr>
          <w:b/>
        </w:rPr>
      </w:pPr>
      <w:r w:rsidRPr="00C01A94">
        <w:rPr>
          <w:b/>
        </w:rPr>
        <w:t xml:space="preserve">Стандартный инвестиционный профиль </w:t>
      </w:r>
      <w:r w:rsidR="00626DED">
        <w:rPr>
          <w:b/>
        </w:rPr>
        <w:t>Учредителя управления</w:t>
      </w:r>
      <w:r w:rsidR="00626DED" w:rsidRPr="00C01A94">
        <w:rPr>
          <w:b/>
        </w:rPr>
        <w:t xml:space="preserve"> </w:t>
      </w:r>
      <w:r w:rsidRPr="00C01A94">
        <w:rPr>
          <w:b/>
        </w:rPr>
        <w:t xml:space="preserve">для  </w:t>
      </w:r>
      <w:r w:rsidR="00626DED">
        <w:rPr>
          <w:b/>
        </w:rPr>
        <w:t xml:space="preserve">инвестиционной </w:t>
      </w:r>
      <w:r w:rsidRPr="00C01A94">
        <w:rPr>
          <w:b/>
        </w:rPr>
        <w:t>стратегии «</w:t>
      </w:r>
      <w:r w:rsidRPr="00C01A94">
        <w:rPr>
          <w:b/>
          <w:lang w:val="en-US"/>
        </w:rPr>
        <w:t>Cresco</w:t>
      </w:r>
      <w:r w:rsidRPr="00C01A94">
        <w:rPr>
          <w:b/>
        </w:rPr>
        <w:t xml:space="preserve"> </w:t>
      </w:r>
      <w:r w:rsidR="00A06D78">
        <w:rPr>
          <w:b/>
        </w:rPr>
        <w:t>Перспектива</w:t>
      </w:r>
      <w:r w:rsidRPr="00C01A94">
        <w:rPr>
          <w:b/>
        </w:rPr>
        <w:t>»</w:t>
      </w:r>
    </w:p>
    <w:tbl>
      <w:tblPr>
        <w:tblStyle w:val="a3"/>
        <w:tblW w:w="0" w:type="auto"/>
        <w:tblInd w:w="108" w:type="dxa"/>
        <w:tblLook w:val="04A0"/>
      </w:tblPr>
      <w:tblGrid>
        <w:gridCol w:w="4962"/>
        <w:gridCol w:w="4677"/>
      </w:tblGrid>
      <w:tr w:rsidR="00E777C8" w:rsidRPr="00C01A94" w:rsidTr="00E619B6">
        <w:trPr>
          <w:trHeight w:val="454"/>
        </w:trPr>
        <w:tc>
          <w:tcPr>
            <w:tcW w:w="4962" w:type="dxa"/>
            <w:vAlign w:val="center"/>
          </w:tcPr>
          <w:p w:rsidR="00E777C8" w:rsidRPr="00C01A94" w:rsidRDefault="00E777C8" w:rsidP="00C01A94">
            <w:r w:rsidRPr="00C01A94">
              <w:t>Допустимый риск</w:t>
            </w:r>
            <w:r w:rsidR="00626DED">
              <w:t xml:space="preserve"> Учредителя управления</w:t>
            </w:r>
          </w:p>
        </w:tc>
        <w:tc>
          <w:tcPr>
            <w:tcW w:w="4677" w:type="dxa"/>
            <w:vAlign w:val="center"/>
          </w:tcPr>
          <w:p w:rsidR="00E777C8" w:rsidRPr="00C01A94" w:rsidRDefault="0042104C" w:rsidP="00F17332">
            <w:pPr>
              <w:jc w:val="center"/>
            </w:pPr>
            <w:r>
              <w:t>до</w:t>
            </w:r>
            <w:r w:rsidR="00A01E36">
              <w:t xml:space="preserve"> 2</w:t>
            </w:r>
            <w:r w:rsidR="00C97E6C">
              <w:t>0</w:t>
            </w:r>
            <w:r w:rsidR="00E777C8" w:rsidRPr="00C01A94">
              <w:t xml:space="preserve"> %</w:t>
            </w:r>
          </w:p>
        </w:tc>
      </w:tr>
      <w:tr w:rsidR="00E777C8" w:rsidRPr="00C01A94" w:rsidTr="00E619B6">
        <w:trPr>
          <w:trHeight w:val="454"/>
        </w:trPr>
        <w:tc>
          <w:tcPr>
            <w:tcW w:w="4962" w:type="dxa"/>
            <w:vAlign w:val="center"/>
          </w:tcPr>
          <w:p w:rsidR="00E777C8" w:rsidRPr="00C01A94" w:rsidRDefault="00E777C8" w:rsidP="00C01A94">
            <w:r w:rsidRPr="00C01A94">
              <w:t>Инвестиционный горизонт</w:t>
            </w:r>
          </w:p>
        </w:tc>
        <w:tc>
          <w:tcPr>
            <w:tcW w:w="4677" w:type="dxa"/>
            <w:vAlign w:val="center"/>
          </w:tcPr>
          <w:p w:rsidR="00E777C8" w:rsidRPr="00C01A94" w:rsidRDefault="0042104C" w:rsidP="002230BA">
            <w:pPr>
              <w:jc w:val="center"/>
            </w:pPr>
            <w:r>
              <w:t>1 год</w:t>
            </w:r>
            <w:r w:rsidR="00C97E6C">
              <w:t xml:space="preserve"> </w:t>
            </w:r>
          </w:p>
        </w:tc>
      </w:tr>
      <w:tr w:rsidR="00E777C8" w:rsidRPr="00C01A94" w:rsidTr="00E619B6">
        <w:trPr>
          <w:trHeight w:val="454"/>
        </w:trPr>
        <w:tc>
          <w:tcPr>
            <w:tcW w:w="4962" w:type="dxa"/>
            <w:vAlign w:val="center"/>
          </w:tcPr>
          <w:p w:rsidR="00E777C8" w:rsidRPr="00C01A94" w:rsidRDefault="00E777C8" w:rsidP="000F3F26">
            <w:r w:rsidRPr="00C01A94">
              <w:t>Ожидаемая доходность</w:t>
            </w:r>
            <w:r w:rsidR="00626DED">
              <w:t xml:space="preserve"> от инвестирования, в % соотношении в годовом исчислении</w:t>
            </w:r>
          </w:p>
        </w:tc>
        <w:tc>
          <w:tcPr>
            <w:tcW w:w="4677" w:type="dxa"/>
            <w:vAlign w:val="center"/>
          </w:tcPr>
          <w:p w:rsidR="00E777C8" w:rsidRPr="00C01A94" w:rsidRDefault="00C97E6C" w:rsidP="00C01A94">
            <w:pPr>
              <w:jc w:val="center"/>
            </w:pPr>
            <w:r>
              <w:t xml:space="preserve"> </w:t>
            </w:r>
            <w:r w:rsidR="00EE4E78">
              <w:t>20</w:t>
            </w:r>
            <w:r w:rsidR="00E777C8" w:rsidRPr="00C01A94">
              <w:t>%</w:t>
            </w:r>
          </w:p>
        </w:tc>
      </w:tr>
    </w:tbl>
    <w:p w:rsidR="00E777C8" w:rsidRDefault="00E777C8" w:rsidP="00E619B6"/>
    <w:p w:rsidR="003C04E1" w:rsidRDefault="003C04E1" w:rsidP="00E619B6"/>
    <w:p w:rsidR="003C04E1" w:rsidRDefault="003C04E1" w:rsidP="00E619B6"/>
    <w:p w:rsidR="00FA7AA5" w:rsidRDefault="00FA7AA5" w:rsidP="00FA7AA5">
      <w:pPr>
        <w:jc w:val="center"/>
        <w:rPr>
          <w:b/>
        </w:rPr>
      </w:pPr>
      <w:r w:rsidRPr="00C01A94">
        <w:rPr>
          <w:b/>
        </w:rPr>
        <w:t xml:space="preserve">Стандартный инвестиционный профиль </w:t>
      </w:r>
      <w:r>
        <w:rPr>
          <w:b/>
        </w:rPr>
        <w:t>Учредителя управления</w:t>
      </w:r>
      <w:r w:rsidRPr="00C01A94">
        <w:rPr>
          <w:b/>
        </w:rPr>
        <w:t xml:space="preserve"> для  </w:t>
      </w:r>
      <w:r>
        <w:rPr>
          <w:b/>
        </w:rPr>
        <w:t xml:space="preserve">инвестиционной </w:t>
      </w:r>
      <w:r w:rsidRPr="00C01A94">
        <w:rPr>
          <w:b/>
        </w:rPr>
        <w:t>стратегии «</w:t>
      </w:r>
      <w:r w:rsidRPr="00C01A94">
        <w:rPr>
          <w:b/>
          <w:lang w:val="en-US"/>
        </w:rPr>
        <w:t>Cresco</w:t>
      </w:r>
      <w:r w:rsidRPr="00C01A94">
        <w:rPr>
          <w:b/>
        </w:rPr>
        <w:t xml:space="preserve"> </w:t>
      </w:r>
      <w:r>
        <w:rPr>
          <w:b/>
        </w:rPr>
        <w:t>Стабильность</w:t>
      </w:r>
      <w:r w:rsidRPr="00C01A94">
        <w:rPr>
          <w:b/>
        </w:rPr>
        <w:t>»</w:t>
      </w:r>
    </w:p>
    <w:tbl>
      <w:tblPr>
        <w:tblStyle w:val="a3"/>
        <w:tblW w:w="0" w:type="auto"/>
        <w:tblInd w:w="108" w:type="dxa"/>
        <w:tblLook w:val="04A0"/>
      </w:tblPr>
      <w:tblGrid>
        <w:gridCol w:w="4962"/>
        <w:gridCol w:w="4677"/>
      </w:tblGrid>
      <w:tr w:rsidR="00FA7AA5" w:rsidRPr="00C01A94" w:rsidTr="00537132">
        <w:trPr>
          <w:trHeight w:val="454"/>
        </w:trPr>
        <w:tc>
          <w:tcPr>
            <w:tcW w:w="4962" w:type="dxa"/>
            <w:vAlign w:val="center"/>
          </w:tcPr>
          <w:p w:rsidR="00FA7AA5" w:rsidRPr="00C01A94" w:rsidRDefault="00FA7AA5" w:rsidP="00537132">
            <w:r w:rsidRPr="00C01A94">
              <w:t>Допустимый риск</w:t>
            </w:r>
            <w:r>
              <w:t xml:space="preserve"> Учредителя управления</w:t>
            </w:r>
          </w:p>
        </w:tc>
        <w:tc>
          <w:tcPr>
            <w:tcW w:w="4677" w:type="dxa"/>
            <w:vAlign w:val="center"/>
          </w:tcPr>
          <w:p w:rsidR="00FA7AA5" w:rsidRPr="00C01A94" w:rsidRDefault="00FA7AA5" w:rsidP="00537132">
            <w:pPr>
              <w:jc w:val="center"/>
            </w:pPr>
            <w:r>
              <w:t>до 5</w:t>
            </w:r>
            <w:r w:rsidRPr="00C01A94">
              <w:t xml:space="preserve"> %</w:t>
            </w:r>
          </w:p>
        </w:tc>
      </w:tr>
      <w:tr w:rsidR="00FA7AA5" w:rsidRPr="00C01A94" w:rsidTr="00537132">
        <w:trPr>
          <w:trHeight w:val="454"/>
        </w:trPr>
        <w:tc>
          <w:tcPr>
            <w:tcW w:w="4962" w:type="dxa"/>
            <w:vAlign w:val="center"/>
          </w:tcPr>
          <w:p w:rsidR="00FA7AA5" w:rsidRPr="00C01A94" w:rsidRDefault="00FA7AA5" w:rsidP="00537132">
            <w:r w:rsidRPr="00C01A94">
              <w:t>Инвестиционный горизонт</w:t>
            </w:r>
          </w:p>
        </w:tc>
        <w:tc>
          <w:tcPr>
            <w:tcW w:w="4677" w:type="dxa"/>
            <w:vAlign w:val="center"/>
          </w:tcPr>
          <w:p w:rsidR="00FA7AA5" w:rsidRPr="00C01A94" w:rsidRDefault="00FA7AA5" w:rsidP="00537132">
            <w:pPr>
              <w:jc w:val="center"/>
            </w:pPr>
            <w:r>
              <w:t xml:space="preserve">1 год </w:t>
            </w:r>
          </w:p>
        </w:tc>
      </w:tr>
      <w:tr w:rsidR="00FA7AA5" w:rsidRPr="00C01A94" w:rsidTr="00537132">
        <w:trPr>
          <w:trHeight w:val="454"/>
        </w:trPr>
        <w:tc>
          <w:tcPr>
            <w:tcW w:w="4962" w:type="dxa"/>
            <w:vAlign w:val="center"/>
          </w:tcPr>
          <w:p w:rsidR="00FA7AA5" w:rsidRPr="00C01A94" w:rsidRDefault="00FA7AA5" w:rsidP="00537132">
            <w:r w:rsidRPr="00C01A94">
              <w:t>Ожидаемая доходность</w:t>
            </w:r>
            <w:r>
              <w:t xml:space="preserve"> от инвестирования, в % соотношении в годовом исчислении</w:t>
            </w:r>
          </w:p>
        </w:tc>
        <w:tc>
          <w:tcPr>
            <w:tcW w:w="4677" w:type="dxa"/>
            <w:vAlign w:val="center"/>
          </w:tcPr>
          <w:p w:rsidR="00FA7AA5" w:rsidRPr="00C01A94" w:rsidRDefault="00FA7AA5" w:rsidP="00FA7AA5">
            <w:pPr>
              <w:jc w:val="center"/>
            </w:pPr>
            <w:r>
              <w:t>10-12%</w:t>
            </w:r>
          </w:p>
        </w:tc>
      </w:tr>
    </w:tbl>
    <w:p w:rsidR="00FA7AA5" w:rsidRDefault="00FA7AA5" w:rsidP="00FA7AA5"/>
    <w:p w:rsidR="003C04E1" w:rsidRDefault="003C04E1" w:rsidP="00E619B6"/>
    <w:p w:rsidR="002E2BEC" w:rsidRDefault="002E2BEC" w:rsidP="008D7238">
      <w:pPr>
        <w:spacing w:after="20" w:line="160" w:lineRule="exact"/>
        <w:ind w:right="20"/>
        <w:rPr>
          <w:rStyle w:val="101"/>
        </w:rPr>
      </w:pPr>
    </w:p>
    <w:sectPr w:rsidR="002E2BEC" w:rsidSect="00E619B6">
      <w:headerReference w:type="default" r:id="rId11"/>
      <w:footerReference w:type="default" r:id="rId12"/>
      <w:headerReference w:type="first" r:id="rId13"/>
      <w:pgSz w:w="11906" w:h="16838"/>
      <w:pgMar w:top="851"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371" w:rsidRDefault="00FE3371" w:rsidP="00CB57E4">
      <w:r>
        <w:separator/>
      </w:r>
    </w:p>
  </w:endnote>
  <w:endnote w:type="continuationSeparator" w:id="0">
    <w:p w:rsidR="00FE3371" w:rsidRDefault="00FE3371" w:rsidP="00CB5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33572163"/>
      <w:docPartObj>
        <w:docPartGallery w:val="Page Numbers (Bottom of Page)"/>
        <w:docPartUnique/>
      </w:docPartObj>
    </w:sdtPr>
    <w:sdtContent>
      <w:p w:rsidR="009A6B14" w:rsidRPr="00D44610" w:rsidRDefault="009355C1">
        <w:pPr>
          <w:pStyle w:val="ab"/>
          <w:jc w:val="center"/>
          <w:rPr>
            <w:sz w:val="20"/>
            <w:szCs w:val="20"/>
          </w:rPr>
        </w:pPr>
        <w:r w:rsidRPr="00D44610">
          <w:rPr>
            <w:sz w:val="20"/>
            <w:szCs w:val="20"/>
          </w:rPr>
          <w:fldChar w:fldCharType="begin"/>
        </w:r>
        <w:r w:rsidR="009A6B14" w:rsidRPr="00D44610">
          <w:rPr>
            <w:sz w:val="20"/>
            <w:szCs w:val="20"/>
          </w:rPr>
          <w:instrText xml:space="preserve"> PAGE   \* MERGEFORMAT </w:instrText>
        </w:r>
        <w:r w:rsidRPr="00D44610">
          <w:rPr>
            <w:sz w:val="20"/>
            <w:szCs w:val="20"/>
          </w:rPr>
          <w:fldChar w:fldCharType="separate"/>
        </w:r>
        <w:r w:rsidR="00F474D3">
          <w:rPr>
            <w:noProof/>
            <w:sz w:val="20"/>
            <w:szCs w:val="20"/>
          </w:rPr>
          <w:t>2</w:t>
        </w:r>
        <w:r w:rsidRPr="00D44610">
          <w:rPr>
            <w:sz w:val="20"/>
            <w:szCs w:val="20"/>
          </w:rPr>
          <w:fldChar w:fldCharType="end"/>
        </w:r>
      </w:p>
    </w:sdtContent>
  </w:sdt>
  <w:p w:rsidR="009A6B14" w:rsidRDefault="009A6B1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371" w:rsidRDefault="00FE3371" w:rsidP="00CB57E4">
      <w:r>
        <w:separator/>
      </w:r>
    </w:p>
  </w:footnote>
  <w:footnote w:type="continuationSeparator" w:id="0">
    <w:p w:rsidR="00FE3371" w:rsidRDefault="00FE3371" w:rsidP="00CB57E4">
      <w:r>
        <w:continuationSeparator/>
      </w:r>
    </w:p>
  </w:footnote>
  <w:footnote w:id="1">
    <w:p w:rsidR="009A6B14" w:rsidRPr="00974363" w:rsidRDefault="009A6B14">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2">
    <w:p w:rsidR="009A6B14" w:rsidRPr="00974363" w:rsidRDefault="009A6B14" w:rsidP="00911C00">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3">
    <w:p w:rsidR="009A6B14" w:rsidRPr="00974363" w:rsidRDefault="009A6B14" w:rsidP="009D6285">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4">
    <w:p w:rsidR="009A6B14" w:rsidRPr="00974363" w:rsidRDefault="009A6B14" w:rsidP="002115CF">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14" w:rsidRDefault="009A6B14" w:rsidP="00F870C0">
    <w:pPr>
      <w:pStyle w:val="a9"/>
      <w:jc w:val="center"/>
    </w:pPr>
    <w:r>
      <w:rPr>
        <w:noProof/>
      </w:rPr>
      <w:drawing>
        <wp:inline distT="0" distB="0" distL="0" distR="0">
          <wp:extent cx="819785" cy="802005"/>
          <wp:effectExtent l="19050" t="0" r="0" b="0"/>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14" w:rsidRPr="00F870C0" w:rsidRDefault="009A6B14" w:rsidP="00F870C0">
    <w:pPr>
      <w:pStyle w:val="a9"/>
      <w:jc w:val="center"/>
    </w:pPr>
    <w:r>
      <w:rPr>
        <w:noProof/>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C85"/>
    <w:multiLevelType w:val="hybridMultilevel"/>
    <w:tmpl w:val="153C0CFA"/>
    <w:lvl w:ilvl="0" w:tplc="4E3A9B08">
      <w:start w:val="4"/>
      <w:numFmt w:val="decimal"/>
      <w:lvlText w:val="%1."/>
      <w:lvlJc w:val="left"/>
      <w:pPr>
        <w:ind w:left="1062" w:hanging="360"/>
      </w:pPr>
      <w:rPr>
        <w:rFonts w:hint="default"/>
      </w:rPr>
    </w:lvl>
    <w:lvl w:ilvl="1" w:tplc="04190019">
      <w:start w:val="1"/>
      <w:numFmt w:val="lowerLetter"/>
      <w:lvlText w:val="%2."/>
      <w:lvlJc w:val="left"/>
      <w:pPr>
        <w:ind w:left="1782" w:hanging="360"/>
      </w:pPr>
    </w:lvl>
    <w:lvl w:ilvl="2" w:tplc="2892AEFA">
      <w:start w:val="1"/>
      <w:numFmt w:val="decimal"/>
      <w:lvlText w:val="%3)"/>
      <w:lvlJc w:val="left"/>
      <w:pPr>
        <w:ind w:left="2682" w:hanging="360"/>
      </w:pPr>
      <w:rPr>
        <w:rFonts w:hint="default"/>
      </w:r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nsid w:val="07DA5D7B"/>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E957EB"/>
    <w:multiLevelType w:val="multilevel"/>
    <w:tmpl w:val="E0467452"/>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val="0"/>
        <w:i w:val="0"/>
      </w:rPr>
    </w:lvl>
    <w:lvl w:ilvl="2">
      <w:start w:val="1"/>
      <w:numFmt w:val="decimal"/>
      <w:isLgl/>
      <w:lvlText w:val="%1.%2.%3."/>
      <w:lvlJc w:val="left"/>
      <w:pPr>
        <w:ind w:left="7099"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8C57903"/>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125091"/>
    <w:multiLevelType w:val="multilevel"/>
    <w:tmpl w:val="38EAE2AA"/>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lang w:val="ru-RU" w:eastAsia="ru-RU" w:bidi="ru-RU"/>
      </w:rPr>
    </w:lvl>
    <w:lvl w:ilvl="1">
      <w:start w:val="1"/>
      <w:numFmt w:val="decimal"/>
      <w:lvlText w:val="%1.%2."/>
      <w:lvlJc w:val="left"/>
      <w:rPr>
        <w:rFonts w:ascii="Garamond" w:eastAsia="Verdana" w:hAnsi="Garamond" w:cs="Verdana" w:hint="default"/>
        <w:b w:val="0"/>
        <w:bCs w:val="0"/>
        <w:i w:val="0"/>
        <w:iCs w:val="0"/>
        <w:smallCaps w:val="0"/>
        <w:strike w:val="0"/>
        <w:color w:val="000000"/>
        <w:spacing w:val="0"/>
        <w:w w:val="100"/>
        <w:position w:val="0"/>
        <w:sz w:val="18"/>
        <w:szCs w:val="18"/>
        <w:u w:val="none"/>
        <w:lang w:val="ru-RU" w:eastAsia="ru-RU" w:bidi="ru-RU"/>
      </w:rPr>
    </w:lvl>
    <w:lvl w:ilvl="2">
      <w:start w:val="1"/>
      <w:numFmt w:val="decimal"/>
      <w:lvlText w:val="%1.%2.%3."/>
      <w:lvlJc w:val="left"/>
      <w:rPr>
        <w:rFonts w:ascii="Garamond" w:eastAsia="Verdana" w:hAnsi="Garamond" w:cs="Verdana" w:hint="default"/>
        <w:b w:val="0"/>
        <w:bCs w:val="0"/>
        <w:i w:val="0"/>
        <w:iCs w:val="0"/>
        <w:smallCaps w:val="0"/>
        <w:strike w:val="0"/>
        <w:color w:val="000000"/>
        <w:spacing w:val="0"/>
        <w:w w:val="100"/>
        <w:position w:val="0"/>
        <w:sz w:val="18"/>
        <w:szCs w:val="1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D6D2F"/>
    <w:multiLevelType w:val="multilevel"/>
    <w:tmpl w:val="EA008D78"/>
    <w:lvl w:ilvl="0">
      <w:start w:val="2"/>
      <w:numFmt w:val="decimal"/>
      <w:lvlText w:val="%1."/>
      <w:lvlJc w:val="left"/>
      <w:pPr>
        <w:ind w:left="360" w:hanging="360"/>
      </w:pPr>
      <w:rPr>
        <w:rFonts w:hint="default"/>
      </w:rPr>
    </w:lvl>
    <w:lvl w:ilvl="1">
      <w:start w:val="9"/>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nsid w:val="2389661D"/>
    <w:multiLevelType w:val="hybridMultilevel"/>
    <w:tmpl w:val="212010B4"/>
    <w:lvl w:ilvl="0" w:tplc="B27CB324">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25293FD1"/>
    <w:multiLevelType w:val="hybridMultilevel"/>
    <w:tmpl w:val="C3C25A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5BC4EA5"/>
    <w:multiLevelType w:val="hybridMultilevel"/>
    <w:tmpl w:val="5D727816"/>
    <w:lvl w:ilvl="0" w:tplc="04190001">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nsid w:val="2D705100"/>
    <w:multiLevelType w:val="hybridMultilevel"/>
    <w:tmpl w:val="0B02AE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2A81DB4"/>
    <w:multiLevelType w:val="multilevel"/>
    <w:tmpl w:val="58A04EE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3144D7E"/>
    <w:multiLevelType w:val="multilevel"/>
    <w:tmpl w:val="977877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4270AAC"/>
    <w:multiLevelType w:val="multilevel"/>
    <w:tmpl w:val="465EFDA6"/>
    <w:lvl w:ilvl="0">
      <w:start w:val="5"/>
      <w:numFmt w:val="decimal"/>
      <w:lvlText w:val="%1."/>
      <w:lvlJc w:val="left"/>
      <w:pPr>
        <w:ind w:left="360" w:hanging="360"/>
      </w:pPr>
      <w:rPr>
        <w:rFonts w:hint="default"/>
        <w:b w:val="0"/>
      </w:rPr>
    </w:lvl>
    <w:lvl w:ilvl="1">
      <w:start w:val="6"/>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3">
    <w:nsid w:val="3AC143F1"/>
    <w:multiLevelType w:val="multilevel"/>
    <w:tmpl w:val="977877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DBC03C4"/>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37302"/>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9F0297"/>
    <w:multiLevelType w:val="hybridMultilevel"/>
    <w:tmpl w:val="22F0A108"/>
    <w:lvl w:ilvl="0" w:tplc="5C884DD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7222676"/>
    <w:multiLevelType w:val="multilevel"/>
    <w:tmpl w:val="BD40C846"/>
    <w:lvl w:ilvl="0">
      <w:start w:val="2"/>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nsid w:val="539720A4"/>
    <w:multiLevelType w:val="multilevel"/>
    <w:tmpl w:val="6628816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1569"/>
        </w:tabs>
        <w:ind w:left="1569" w:hanging="576"/>
      </w:pPr>
      <w:rPr>
        <w:rFonts w:ascii="Times New Roman" w:eastAsia="Times New Roman" w:hAnsi="Times New Roman" w:cs="Times New Roman"/>
      </w:rPr>
    </w:lvl>
    <w:lvl w:ilvl="2">
      <w:start w:val="1"/>
      <w:numFmt w:val="decimal"/>
      <w:pStyle w:val="3"/>
      <w:lvlText w:val="%2.%3."/>
      <w:lvlJc w:val="left"/>
      <w:pPr>
        <w:tabs>
          <w:tab w:val="num" w:pos="1620"/>
        </w:tabs>
        <w:ind w:left="1620" w:hanging="720"/>
      </w:pPr>
      <w:rPr>
        <w:rFonts w:ascii="Times New Roman" w:hAnsi="Times New Roman" w:hint="default"/>
        <w:b w:val="0"/>
        <w:i w:val="0"/>
        <w:caps w:val="0"/>
        <w:smallCaps w:val="0"/>
        <w:strike w:val="0"/>
        <w:dstrike w:val="0"/>
        <w:outline w:val="0"/>
        <w:shadow w:val="0"/>
        <w:emboss w:val="0"/>
        <w:imprint w:val="0"/>
        <w:spacing w:val="0"/>
        <w:w w:val="100"/>
        <w:kern w:val="0"/>
        <w:position w:val="0"/>
        <w:sz w:val="24"/>
        <w:u w:val="none"/>
        <w:em w:val="none"/>
      </w:rPr>
    </w:lvl>
    <w:lvl w:ilvl="3">
      <w:start w:val="1"/>
      <w:numFmt w:val="decimal"/>
      <w:lvlText w:val="%2.%3.%4."/>
      <w:lvlJc w:val="left"/>
      <w:pPr>
        <w:tabs>
          <w:tab w:val="num" w:pos="864"/>
        </w:tabs>
        <w:ind w:left="864" w:hanging="864"/>
      </w:pPr>
      <w:rPr>
        <w:rFonts w:hint="default"/>
        <w:b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61E7751"/>
    <w:multiLevelType w:val="hybridMultilevel"/>
    <w:tmpl w:val="5B02F4A0"/>
    <w:lvl w:ilvl="0" w:tplc="31084FF6">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A726A4"/>
    <w:multiLevelType w:val="hybridMultilevel"/>
    <w:tmpl w:val="587CF008"/>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1">
    <w:nsid w:val="5F743B79"/>
    <w:multiLevelType w:val="multilevel"/>
    <w:tmpl w:val="BD40C846"/>
    <w:lvl w:ilvl="0">
      <w:start w:val="2"/>
      <w:numFmt w:val="decimal"/>
      <w:lvlText w:val="%1."/>
      <w:lvlJc w:val="left"/>
      <w:pPr>
        <w:ind w:left="360" w:hanging="360"/>
      </w:pPr>
      <w:rPr>
        <w:rFonts w:hint="default"/>
      </w:rPr>
    </w:lvl>
    <w:lvl w:ilvl="1">
      <w:start w:val="8"/>
      <w:numFmt w:val="decimal"/>
      <w:lvlText w:val="%1.%2."/>
      <w:lvlJc w:val="left"/>
      <w:pPr>
        <w:ind w:left="3338"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nsid w:val="6DBB5F18"/>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A4526A"/>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FC00DA"/>
    <w:multiLevelType w:val="multilevel"/>
    <w:tmpl w:val="9DC284AE"/>
    <w:lvl w:ilvl="0">
      <w:start w:val="2"/>
      <w:numFmt w:val="decimal"/>
      <w:lvlText w:val="%1."/>
      <w:lvlJc w:val="left"/>
      <w:pPr>
        <w:ind w:left="660" w:hanging="660"/>
      </w:pPr>
      <w:rPr>
        <w:rFonts w:hint="default"/>
      </w:rPr>
    </w:lvl>
    <w:lvl w:ilvl="1">
      <w:start w:val="10"/>
      <w:numFmt w:val="decimal"/>
      <w:lvlText w:val="%1.%2."/>
      <w:lvlJc w:val="left"/>
      <w:pPr>
        <w:ind w:left="1230" w:hanging="6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5">
    <w:nsid w:val="73F973EE"/>
    <w:multiLevelType w:val="multilevel"/>
    <w:tmpl w:val="6F9668FA"/>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463462"/>
    <w:multiLevelType w:val="multilevel"/>
    <w:tmpl w:val="B8F08802"/>
    <w:lvl w:ilvl="0">
      <w:start w:val="2"/>
      <w:numFmt w:val="decimal"/>
      <w:lvlText w:val="%1."/>
      <w:lvlJc w:val="left"/>
      <w:pPr>
        <w:ind w:left="450" w:hanging="450"/>
      </w:pPr>
      <w:rPr>
        <w:rFonts w:ascii="Garamond" w:hAnsi="Garamond" w:hint="default"/>
        <w:sz w:val="23"/>
      </w:rPr>
    </w:lvl>
    <w:lvl w:ilvl="1">
      <w:start w:val="6"/>
      <w:numFmt w:val="decimal"/>
      <w:lvlText w:val="%1.%2."/>
      <w:lvlJc w:val="left"/>
      <w:pPr>
        <w:ind w:left="4845" w:hanging="450"/>
      </w:pPr>
      <w:rPr>
        <w:rFonts w:ascii="Garamond" w:hAnsi="Garamond" w:hint="default"/>
        <w:sz w:val="23"/>
      </w:rPr>
    </w:lvl>
    <w:lvl w:ilvl="2">
      <w:start w:val="2"/>
      <w:numFmt w:val="decimal"/>
      <w:lvlText w:val="%1.%2.%3."/>
      <w:lvlJc w:val="left"/>
      <w:pPr>
        <w:ind w:left="1710" w:hanging="720"/>
      </w:pPr>
      <w:rPr>
        <w:rFonts w:ascii="Garamond" w:hAnsi="Garamond" w:hint="default"/>
        <w:sz w:val="23"/>
      </w:rPr>
    </w:lvl>
    <w:lvl w:ilvl="3">
      <w:start w:val="1"/>
      <w:numFmt w:val="decimal"/>
      <w:lvlText w:val="%1.%2.%3.%4."/>
      <w:lvlJc w:val="left"/>
      <w:pPr>
        <w:ind w:left="2205" w:hanging="720"/>
      </w:pPr>
      <w:rPr>
        <w:rFonts w:ascii="Garamond" w:hAnsi="Garamond" w:hint="default"/>
        <w:sz w:val="23"/>
      </w:rPr>
    </w:lvl>
    <w:lvl w:ilvl="4">
      <w:start w:val="1"/>
      <w:numFmt w:val="decimal"/>
      <w:lvlText w:val="%1.%2.%3.%4.%5."/>
      <w:lvlJc w:val="left"/>
      <w:pPr>
        <w:ind w:left="3060" w:hanging="1080"/>
      </w:pPr>
      <w:rPr>
        <w:rFonts w:ascii="Garamond" w:hAnsi="Garamond" w:hint="default"/>
        <w:sz w:val="23"/>
      </w:rPr>
    </w:lvl>
    <w:lvl w:ilvl="5">
      <w:start w:val="1"/>
      <w:numFmt w:val="decimal"/>
      <w:lvlText w:val="%1.%2.%3.%4.%5.%6."/>
      <w:lvlJc w:val="left"/>
      <w:pPr>
        <w:ind w:left="3555" w:hanging="1080"/>
      </w:pPr>
      <w:rPr>
        <w:rFonts w:ascii="Garamond" w:hAnsi="Garamond" w:hint="default"/>
        <w:sz w:val="23"/>
      </w:rPr>
    </w:lvl>
    <w:lvl w:ilvl="6">
      <w:start w:val="1"/>
      <w:numFmt w:val="decimal"/>
      <w:lvlText w:val="%1.%2.%3.%4.%5.%6.%7."/>
      <w:lvlJc w:val="left"/>
      <w:pPr>
        <w:ind w:left="4410" w:hanging="1440"/>
      </w:pPr>
      <w:rPr>
        <w:rFonts w:ascii="Garamond" w:hAnsi="Garamond" w:hint="default"/>
        <w:sz w:val="23"/>
      </w:rPr>
    </w:lvl>
    <w:lvl w:ilvl="7">
      <w:start w:val="1"/>
      <w:numFmt w:val="decimal"/>
      <w:lvlText w:val="%1.%2.%3.%4.%5.%6.%7.%8."/>
      <w:lvlJc w:val="left"/>
      <w:pPr>
        <w:ind w:left="4905" w:hanging="1440"/>
      </w:pPr>
      <w:rPr>
        <w:rFonts w:ascii="Garamond" w:hAnsi="Garamond" w:hint="default"/>
        <w:sz w:val="23"/>
      </w:rPr>
    </w:lvl>
    <w:lvl w:ilvl="8">
      <w:start w:val="1"/>
      <w:numFmt w:val="decimal"/>
      <w:lvlText w:val="%1.%2.%3.%4.%5.%6.%7.%8.%9."/>
      <w:lvlJc w:val="left"/>
      <w:pPr>
        <w:ind w:left="5760" w:hanging="1800"/>
      </w:pPr>
      <w:rPr>
        <w:rFonts w:ascii="Garamond" w:hAnsi="Garamond" w:hint="default"/>
        <w:sz w:val="23"/>
      </w:rPr>
    </w:lvl>
  </w:abstractNum>
  <w:abstractNum w:abstractNumId="27">
    <w:nsid w:val="77C1000C"/>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4"/>
  </w:num>
  <w:num w:numId="3">
    <w:abstractNumId w:val="20"/>
  </w:num>
  <w:num w:numId="4">
    <w:abstractNumId w:val="19"/>
  </w:num>
  <w:num w:numId="5">
    <w:abstractNumId w:val="18"/>
  </w:num>
  <w:num w:numId="6">
    <w:abstractNumId w:val="16"/>
  </w:num>
  <w:num w:numId="7">
    <w:abstractNumId w:val="12"/>
  </w:num>
  <w:num w:numId="8">
    <w:abstractNumId w:val="3"/>
  </w:num>
  <w:num w:numId="9">
    <w:abstractNumId w:val="0"/>
  </w:num>
  <w:num w:numId="10">
    <w:abstractNumId w:val="6"/>
  </w:num>
  <w:num w:numId="11">
    <w:abstractNumId w:val="15"/>
  </w:num>
  <w:num w:numId="12">
    <w:abstractNumId w:val="5"/>
  </w:num>
  <w:num w:numId="13">
    <w:abstractNumId w:val="11"/>
  </w:num>
  <w:num w:numId="14">
    <w:abstractNumId w:val="2"/>
  </w:num>
  <w:num w:numId="15">
    <w:abstractNumId w:val="10"/>
  </w:num>
  <w:num w:numId="16">
    <w:abstractNumId w:val="22"/>
  </w:num>
  <w:num w:numId="17">
    <w:abstractNumId w:val="23"/>
  </w:num>
  <w:num w:numId="18">
    <w:abstractNumId w:val="27"/>
  </w:num>
  <w:num w:numId="19">
    <w:abstractNumId w:val="21"/>
  </w:num>
  <w:num w:numId="20">
    <w:abstractNumId w:val="4"/>
  </w:num>
  <w:num w:numId="21">
    <w:abstractNumId w:val="26"/>
  </w:num>
  <w:num w:numId="22">
    <w:abstractNumId w:val="17"/>
  </w:num>
  <w:num w:numId="23">
    <w:abstractNumId w:val="8"/>
  </w:num>
  <w:num w:numId="24">
    <w:abstractNumId w:val="25"/>
  </w:num>
  <w:num w:numId="25">
    <w:abstractNumId w:val="9"/>
  </w:num>
  <w:num w:numId="26">
    <w:abstractNumId w:val="7"/>
  </w:num>
  <w:num w:numId="27">
    <w:abstractNumId w:val="2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138242"/>
  </w:hdrShapeDefaults>
  <w:footnotePr>
    <w:footnote w:id="-1"/>
    <w:footnote w:id="0"/>
  </w:footnotePr>
  <w:endnotePr>
    <w:endnote w:id="-1"/>
    <w:endnote w:id="0"/>
  </w:endnotePr>
  <w:compat/>
  <w:rsids>
    <w:rsidRoot w:val="00C61DCB"/>
    <w:rsid w:val="00005512"/>
    <w:rsid w:val="000407D2"/>
    <w:rsid w:val="0004088C"/>
    <w:rsid w:val="00043AEF"/>
    <w:rsid w:val="00050411"/>
    <w:rsid w:val="00052F85"/>
    <w:rsid w:val="00057BE1"/>
    <w:rsid w:val="000624C9"/>
    <w:rsid w:val="00063F91"/>
    <w:rsid w:val="000672A1"/>
    <w:rsid w:val="000807A0"/>
    <w:rsid w:val="000875EF"/>
    <w:rsid w:val="000950E8"/>
    <w:rsid w:val="00095100"/>
    <w:rsid w:val="000A0079"/>
    <w:rsid w:val="000A3E24"/>
    <w:rsid w:val="000A4925"/>
    <w:rsid w:val="000D06BD"/>
    <w:rsid w:val="000D4C66"/>
    <w:rsid w:val="000E2EC0"/>
    <w:rsid w:val="000E5FD7"/>
    <w:rsid w:val="000F3F26"/>
    <w:rsid w:val="000F480A"/>
    <w:rsid w:val="00121BFA"/>
    <w:rsid w:val="001365D1"/>
    <w:rsid w:val="00142FAB"/>
    <w:rsid w:val="0014795D"/>
    <w:rsid w:val="001500F1"/>
    <w:rsid w:val="0016298E"/>
    <w:rsid w:val="0016387F"/>
    <w:rsid w:val="00165105"/>
    <w:rsid w:val="00176737"/>
    <w:rsid w:val="00182065"/>
    <w:rsid w:val="00186FA2"/>
    <w:rsid w:val="00187254"/>
    <w:rsid w:val="0019252C"/>
    <w:rsid w:val="001A3F12"/>
    <w:rsid w:val="001B12D4"/>
    <w:rsid w:val="001D316B"/>
    <w:rsid w:val="001E2449"/>
    <w:rsid w:val="002063E6"/>
    <w:rsid w:val="002115CF"/>
    <w:rsid w:val="002152C7"/>
    <w:rsid w:val="00217812"/>
    <w:rsid w:val="002230BA"/>
    <w:rsid w:val="0023476C"/>
    <w:rsid w:val="00256655"/>
    <w:rsid w:val="002607DF"/>
    <w:rsid w:val="00263785"/>
    <w:rsid w:val="0027650C"/>
    <w:rsid w:val="002815A7"/>
    <w:rsid w:val="00291449"/>
    <w:rsid w:val="002A6C3D"/>
    <w:rsid w:val="002E0277"/>
    <w:rsid w:val="002E2BEC"/>
    <w:rsid w:val="002E6A2B"/>
    <w:rsid w:val="00300011"/>
    <w:rsid w:val="0030293A"/>
    <w:rsid w:val="00304F31"/>
    <w:rsid w:val="0030737E"/>
    <w:rsid w:val="003220A5"/>
    <w:rsid w:val="00322D9B"/>
    <w:rsid w:val="003348F9"/>
    <w:rsid w:val="00340C46"/>
    <w:rsid w:val="00350282"/>
    <w:rsid w:val="00351476"/>
    <w:rsid w:val="00353689"/>
    <w:rsid w:val="00353955"/>
    <w:rsid w:val="00357AA1"/>
    <w:rsid w:val="00366EA9"/>
    <w:rsid w:val="00371D79"/>
    <w:rsid w:val="00372A91"/>
    <w:rsid w:val="00374EA8"/>
    <w:rsid w:val="003753F9"/>
    <w:rsid w:val="00387099"/>
    <w:rsid w:val="00387A6E"/>
    <w:rsid w:val="00392F13"/>
    <w:rsid w:val="0039459F"/>
    <w:rsid w:val="003A5EBB"/>
    <w:rsid w:val="003B5E2D"/>
    <w:rsid w:val="003C04E1"/>
    <w:rsid w:val="003C4256"/>
    <w:rsid w:val="003D44F6"/>
    <w:rsid w:val="003D7474"/>
    <w:rsid w:val="003E1607"/>
    <w:rsid w:val="003E5EC9"/>
    <w:rsid w:val="003F1D59"/>
    <w:rsid w:val="003F6BAE"/>
    <w:rsid w:val="00401685"/>
    <w:rsid w:val="004067A9"/>
    <w:rsid w:val="0042104C"/>
    <w:rsid w:val="00423DCD"/>
    <w:rsid w:val="00427C93"/>
    <w:rsid w:val="0043474B"/>
    <w:rsid w:val="00443E68"/>
    <w:rsid w:val="00444508"/>
    <w:rsid w:val="004526A6"/>
    <w:rsid w:val="0045771D"/>
    <w:rsid w:val="00461297"/>
    <w:rsid w:val="004620C9"/>
    <w:rsid w:val="00462D08"/>
    <w:rsid w:val="00473165"/>
    <w:rsid w:val="004A5689"/>
    <w:rsid w:val="004A7058"/>
    <w:rsid w:val="004B2C12"/>
    <w:rsid w:val="004B77EE"/>
    <w:rsid w:val="004C3729"/>
    <w:rsid w:val="004D3A0F"/>
    <w:rsid w:val="004E351F"/>
    <w:rsid w:val="004E6141"/>
    <w:rsid w:val="004E7D75"/>
    <w:rsid w:val="004F3001"/>
    <w:rsid w:val="004F3144"/>
    <w:rsid w:val="005200F8"/>
    <w:rsid w:val="00520EC1"/>
    <w:rsid w:val="00521250"/>
    <w:rsid w:val="00527106"/>
    <w:rsid w:val="00531444"/>
    <w:rsid w:val="0053623C"/>
    <w:rsid w:val="0054196E"/>
    <w:rsid w:val="00564572"/>
    <w:rsid w:val="00564E5C"/>
    <w:rsid w:val="00572254"/>
    <w:rsid w:val="00574201"/>
    <w:rsid w:val="00576030"/>
    <w:rsid w:val="00576610"/>
    <w:rsid w:val="00576640"/>
    <w:rsid w:val="00590F32"/>
    <w:rsid w:val="005A31B8"/>
    <w:rsid w:val="005B3B6B"/>
    <w:rsid w:val="005B4F8D"/>
    <w:rsid w:val="005B530A"/>
    <w:rsid w:val="005B7C6B"/>
    <w:rsid w:val="005C245A"/>
    <w:rsid w:val="005C4454"/>
    <w:rsid w:val="005F2598"/>
    <w:rsid w:val="00600CEA"/>
    <w:rsid w:val="00607167"/>
    <w:rsid w:val="00615124"/>
    <w:rsid w:val="00617D7A"/>
    <w:rsid w:val="00626DED"/>
    <w:rsid w:val="0063052F"/>
    <w:rsid w:val="00631181"/>
    <w:rsid w:val="0063381A"/>
    <w:rsid w:val="006431BD"/>
    <w:rsid w:val="00657F7E"/>
    <w:rsid w:val="00665EFD"/>
    <w:rsid w:val="00672040"/>
    <w:rsid w:val="006738B1"/>
    <w:rsid w:val="00677036"/>
    <w:rsid w:val="00681FB4"/>
    <w:rsid w:val="00685964"/>
    <w:rsid w:val="006A78D3"/>
    <w:rsid w:val="006B07D4"/>
    <w:rsid w:val="006B72F0"/>
    <w:rsid w:val="006C491D"/>
    <w:rsid w:val="006D0CFD"/>
    <w:rsid w:val="006E3A6E"/>
    <w:rsid w:val="006E52AE"/>
    <w:rsid w:val="006F1060"/>
    <w:rsid w:val="006F6780"/>
    <w:rsid w:val="007133E3"/>
    <w:rsid w:val="00716711"/>
    <w:rsid w:val="00716F9A"/>
    <w:rsid w:val="00720DE2"/>
    <w:rsid w:val="00722663"/>
    <w:rsid w:val="00724060"/>
    <w:rsid w:val="007369DF"/>
    <w:rsid w:val="00744B68"/>
    <w:rsid w:val="00746D25"/>
    <w:rsid w:val="00752EAE"/>
    <w:rsid w:val="00752FAA"/>
    <w:rsid w:val="0076335C"/>
    <w:rsid w:val="00774A55"/>
    <w:rsid w:val="007B20D1"/>
    <w:rsid w:val="007B45B0"/>
    <w:rsid w:val="007B7586"/>
    <w:rsid w:val="007B775A"/>
    <w:rsid w:val="007C1906"/>
    <w:rsid w:val="007C33A8"/>
    <w:rsid w:val="007D1570"/>
    <w:rsid w:val="007D4EA1"/>
    <w:rsid w:val="007E7883"/>
    <w:rsid w:val="007F2F95"/>
    <w:rsid w:val="00800D1B"/>
    <w:rsid w:val="0081007B"/>
    <w:rsid w:val="00810D78"/>
    <w:rsid w:val="008139BC"/>
    <w:rsid w:val="00820D4F"/>
    <w:rsid w:val="00835029"/>
    <w:rsid w:val="00835CF3"/>
    <w:rsid w:val="0083748B"/>
    <w:rsid w:val="00843BA6"/>
    <w:rsid w:val="0084687D"/>
    <w:rsid w:val="008616CC"/>
    <w:rsid w:val="00867F85"/>
    <w:rsid w:val="00884299"/>
    <w:rsid w:val="00885BFE"/>
    <w:rsid w:val="00893F42"/>
    <w:rsid w:val="008A2936"/>
    <w:rsid w:val="008B60A0"/>
    <w:rsid w:val="008D7238"/>
    <w:rsid w:val="00911415"/>
    <w:rsid w:val="00911C00"/>
    <w:rsid w:val="00915564"/>
    <w:rsid w:val="00922CB6"/>
    <w:rsid w:val="009355C1"/>
    <w:rsid w:val="00937D54"/>
    <w:rsid w:val="00945884"/>
    <w:rsid w:val="00961E23"/>
    <w:rsid w:val="00966CB9"/>
    <w:rsid w:val="00973C07"/>
    <w:rsid w:val="00974363"/>
    <w:rsid w:val="009768B5"/>
    <w:rsid w:val="00982B17"/>
    <w:rsid w:val="0099143E"/>
    <w:rsid w:val="0099255D"/>
    <w:rsid w:val="00995EA6"/>
    <w:rsid w:val="009A1C18"/>
    <w:rsid w:val="009A280B"/>
    <w:rsid w:val="009A44F8"/>
    <w:rsid w:val="009A6B14"/>
    <w:rsid w:val="009B2FDB"/>
    <w:rsid w:val="009C14AF"/>
    <w:rsid w:val="009C4903"/>
    <w:rsid w:val="009C5B1C"/>
    <w:rsid w:val="009C5CA0"/>
    <w:rsid w:val="009D2E11"/>
    <w:rsid w:val="009D6285"/>
    <w:rsid w:val="009D6EA4"/>
    <w:rsid w:val="009D7CC0"/>
    <w:rsid w:val="009E230C"/>
    <w:rsid w:val="009F097E"/>
    <w:rsid w:val="009F5100"/>
    <w:rsid w:val="009F598A"/>
    <w:rsid w:val="00A01E36"/>
    <w:rsid w:val="00A04C14"/>
    <w:rsid w:val="00A06D78"/>
    <w:rsid w:val="00A21074"/>
    <w:rsid w:val="00A35CF2"/>
    <w:rsid w:val="00A360FC"/>
    <w:rsid w:val="00A44B12"/>
    <w:rsid w:val="00A52DE6"/>
    <w:rsid w:val="00A54684"/>
    <w:rsid w:val="00A55333"/>
    <w:rsid w:val="00A60F24"/>
    <w:rsid w:val="00A72E8A"/>
    <w:rsid w:val="00A7691F"/>
    <w:rsid w:val="00A8564D"/>
    <w:rsid w:val="00AB0CA1"/>
    <w:rsid w:val="00AB3648"/>
    <w:rsid w:val="00AC22F4"/>
    <w:rsid w:val="00AE7EEA"/>
    <w:rsid w:val="00AF1AF6"/>
    <w:rsid w:val="00AF55B9"/>
    <w:rsid w:val="00B03CDF"/>
    <w:rsid w:val="00B133B6"/>
    <w:rsid w:val="00B21438"/>
    <w:rsid w:val="00B337B5"/>
    <w:rsid w:val="00B36EB8"/>
    <w:rsid w:val="00B44704"/>
    <w:rsid w:val="00B47A4E"/>
    <w:rsid w:val="00B534B1"/>
    <w:rsid w:val="00B606A1"/>
    <w:rsid w:val="00B6452E"/>
    <w:rsid w:val="00B65CF2"/>
    <w:rsid w:val="00B714DC"/>
    <w:rsid w:val="00B7158A"/>
    <w:rsid w:val="00B85D04"/>
    <w:rsid w:val="00B9781D"/>
    <w:rsid w:val="00BA7971"/>
    <w:rsid w:val="00BB298F"/>
    <w:rsid w:val="00BC4AD4"/>
    <w:rsid w:val="00BD0928"/>
    <w:rsid w:val="00BD1F4B"/>
    <w:rsid w:val="00BD302A"/>
    <w:rsid w:val="00BF5695"/>
    <w:rsid w:val="00C01A94"/>
    <w:rsid w:val="00C119C7"/>
    <w:rsid w:val="00C15F2F"/>
    <w:rsid w:val="00C22748"/>
    <w:rsid w:val="00C24CE9"/>
    <w:rsid w:val="00C27A01"/>
    <w:rsid w:val="00C43735"/>
    <w:rsid w:val="00C43A57"/>
    <w:rsid w:val="00C452C4"/>
    <w:rsid w:val="00C61DCB"/>
    <w:rsid w:val="00C7480E"/>
    <w:rsid w:val="00C7531C"/>
    <w:rsid w:val="00C77A31"/>
    <w:rsid w:val="00C81709"/>
    <w:rsid w:val="00C84D02"/>
    <w:rsid w:val="00C95877"/>
    <w:rsid w:val="00C97E6C"/>
    <w:rsid w:val="00CA02B0"/>
    <w:rsid w:val="00CB57E4"/>
    <w:rsid w:val="00CC33F6"/>
    <w:rsid w:val="00CE02B7"/>
    <w:rsid w:val="00CF63B5"/>
    <w:rsid w:val="00CF696D"/>
    <w:rsid w:val="00D07D56"/>
    <w:rsid w:val="00D10383"/>
    <w:rsid w:val="00D150B3"/>
    <w:rsid w:val="00D16489"/>
    <w:rsid w:val="00D41D2C"/>
    <w:rsid w:val="00D44610"/>
    <w:rsid w:val="00D4555C"/>
    <w:rsid w:val="00D51E8E"/>
    <w:rsid w:val="00D60E1B"/>
    <w:rsid w:val="00D67D98"/>
    <w:rsid w:val="00D738C6"/>
    <w:rsid w:val="00D80EB2"/>
    <w:rsid w:val="00D86C2B"/>
    <w:rsid w:val="00D93685"/>
    <w:rsid w:val="00DA13AB"/>
    <w:rsid w:val="00DA4C88"/>
    <w:rsid w:val="00DA6BAF"/>
    <w:rsid w:val="00DB3752"/>
    <w:rsid w:val="00DB4D77"/>
    <w:rsid w:val="00DC4F79"/>
    <w:rsid w:val="00DD2D17"/>
    <w:rsid w:val="00DE78CE"/>
    <w:rsid w:val="00E24C31"/>
    <w:rsid w:val="00E26792"/>
    <w:rsid w:val="00E516C1"/>
    <w:rsid w:val="00E5528A"/>
    <w:rsid w:val="00E619B6"/>
    <w:rsid w:val="00E62755"/>
    <w:rsid w:val="00E64BB9"/>
    <w:rsid w:val="00E67375"/>
    <w:rsid w:val="00E777C8"/>
    <w:rsid w:val="00E80CB6"/>
    <w:rsid w:val="00E82ABE"/>
    <w:rsid w:val="00E84CA0"/>
    <w:rsid w:val="00E92BEA"/>
    <w:rsid w:val="00E95589"/>
    <w:rsid w:val="00E955F1"/>
    <w:rsid w:val="00EA444D"/>
    <w:rsid w:val="00EB18ED"/>
    <w:rsid w:val="00EC41CE"/>
    <w:rsid w:val="00ED5AD1"/>
    <w:rsid w:val="00EE4E78"/>
    <w:rsid w:val="00EF56FF"/>
    <w:rsid w:val="00F0089B"/>
    <w:rsid w:val="00F11861"/>
    <w:rsid w:val="00F17332"/>
    <w:rsid w:val="00F174DD"/>
    <w:rsid w:val="00F2207D"/>
    <w:rsid w:val="00F31C08"/>
    <w:rsid w:val="00F474D3"/>
    <w:rsid w:val="00F60370"/>
    <w:rsid w:val="00F60FD0"/>
    <w:rsid w:val="00F63331"/>
    <w:rsid w:val="00F65F07"/>
    <w:rsid w:val="00F769CE"/>
    <w:rsid w:val="00F870C0"/>
    <w:rsid w:val="00F95E26"/>
    <w:rsid w:val="00FA50CA"/>
    <w:rsid w:val="00FA7AA5"/>
    <w:rsid w:val="00FC1CD7"/>
    <w:rsid w:val="00FC3E90"/>
    <w:rsid w:val="00FC63D6"/>
    <w:rsid w:val="00FC7732"/>
    <w:rsid w:val="00FC7D01"/>
    <w:rsid w:val="00FE3371"/>
    <w:rsid w:val="00FE7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3"/>
    <w:link w:val="20"/>
    <w:qFormat/>
    <w:rsid w:val="0081007B"/>
    <w:pPr>
      <w:keepNext/>
      <w:keepLines/>
      <w:widowControl w:val="0"/>
      <w:numPr>
        <w:ilvl w:val="1"/>
        <w:numId w:val="5"/>
      </w:numPr>
      <w:autoSpaceDE w:val="0"/>
      <w:autoSpaceDN w:val="0"/>
      <w:spacing w:before="120"/>
      <w:jc w:val="center"/>
      <w:outlineLvl w:val="1"/>
    </w:pPr>
    <w:rPr>
      <w:b/>
      <w:szCs w:val="16"/>
      <w:lang w:eastAsia="en-US"/>
    </w:rPr>
  </w:style>
  <w:style w:type="paragraph" w:styleId="3">
    <w:name w:val="heading 3"/>
    <w:basedOn w:val="a"/>
    <w:link w:val="30"/>
    <w:qFormat/>
    <w:rsid w:val="0081007B"/>
    <w:pPr>
      <w:widowControl w:val="0"/>
      <w:numPr>
        <w:ilvl w:val="2"/>
        <w:numId w:val="5"/>
      </w:numPr>
      <w:autoSpaceDE w:val="0"/>
      <w:autoSpaceDN w:val="0"/>
      <w:jc w:val="both"/>
      <w:outlineLvl w:val="2"/>
    </w:pPr>
    <w:rPr>
      <w:bCs/>
      <w:szCs w:val="26"/>
      <w:lang w:eastAsia="en-US"/>
    </w:rPr>
  </w:style>
  <w:style w:type="paragraph" w:styleId="5">
    <w:name w:val="heading 5"/>
    <w:basedOn w:val="a"/>
    <w:next w:val="a"/>
    <w:link w:val="50"/>
    <w:qFormat/>
    <w:rsid w:val="0081007B"/>
    <w:pPr>
      <w:widowControl w:val="0"/>
      <w:numPr>
        <w:ilvl w:val="4"/>
        <w:numId w:val="5"/>
      </w:numPr>
      <w:autoSpaceDE w:val="0"/>
      <w:autoSpaceDN w:val="0"/>
      <w:spacing w:before="240" w:after="60"/>
      <w:jc w:val="both"/>
      <w:outlineLvl w:val="4"/>
    </w:pPr>
    <w:rPr>
      <w:b/>
      <w:bCs/>
      <w:i/>
      <w:iCs/>
      <w:sz w:val="26"/>
      <w:szCs w:val="26"/>
      <w:lang w:eastAsia="en-US"/>
    </w:rPr>
  </w:style>
  <w:style w:type="paragraph" w:styleId="6">
    <w:name w:val="heading 6"/>
    <w:basedOn w:val="a"/>
    <w:next w:val="a"/>
    <w:link w:val="60"/>
    <w:qFormat/>
    <w:rsid w:val="0081007B"/>
    <w:pPr>
      <w:widowControl w:val="0"/>
      <w:numPr>
        <w:ilvl w:val="5"/>
        <w:numId w:val="5"/>
      </w:numPr>
      <w:autoSpaceDE w:val="0"/>
      <w:autoSpaceDN w:val="0"/>
      <w:spacing w:before="240" w:after="60"/>
      <w:jc w:val="both"/>
      <w:outlineLvl w:val="5"/>
    </w:pPr>
    <w:rPr>
      <w:b/>
      <w:bCs/>
      <w:sz w:val="20"/>
      <w:szCs w:val="20"/>
      <w:lang w:eastAsia="en-US"/>
    </w:rPr>
  </w:style>
  <w:style w:type="paragraph" w:styleId="7">
    <w:name w:val="heading 7"/>
    <w:basedOn w:val="a"/>
    <w:next w:val="a"/>
    <w:link w:val="70"/>
    <w:qFormat/>
    <w:rsid w:val="0081007B"/>
    <w:pPr>
      <w:widowControl w:val="0"/>
      <w:numPr>
        <w:ilvl w:val="6"/>
        <w:numId w:val="5"/>
      </w:numPr>
      <w:autoSpaceDE w:val="0"/>
      <w:autoSpaceDN w:val="0"/>
      <w:spacing w:before="240" w:after="60"/>
      <w:jc w:val="both"/>
      <w:outlineLvl w:val="6"/>
    </w:pPr>
    <w:rPr>
      <w:lang w:eastAsia="en-US"/>
    </w:rPr>
  </w:style>
  <w:style w:type="paragraph" w:styleId="8">
    <w:name w:val="heading 8"/>
    <w:basedOn w:val="a"/>
    <w:next w:val="a"/>
    <w:link w:val="80"/>
    <w:qFormat/>
    <w:rsid w:val="0081007B"/>
    <w:pPr>
      <w:widowControl w:val="0"/>
      <w:numPr>
        <w:ilvl w:val="7"/>
        <w:numId w:val="5"/>
      </w:numPr>
      <w:autoSpaceDE w:val="0"/>
      <w:autoSpaceDN w:val="0"/>
      <w:spacing w:before="240" w:after="60"/>
      <w:jc w:val="both"/>
      <w:outlineLvl w:val="7"/>
    </w:pPr>
    <w:rPr>
      <w:i/>
      <w:iCs/>
      <w:lang w:eastAsia="en-US"/>
    </w:rPr>
  </w:style>
  <w:style w:type="paragraph" w:styleId="9">
    <w:name w:val="heading 9"/>
    <w:basedOn w:val="a"/>
    <w:next w:val="a"/>
    <w:link w:val="90"/>
    <w:qFormat/>
    <w:rsid w:val="0081007B"/>
    <w:pPr>
      <w:widowControl w:val="0"/>
      <w:numPr>
        <w:ilvl w:val="8"/>
        <w:numId w:val="5"/>
      </w:numPr>
      <w:autoSpaceDE w:val="0"/>
      <w:autoSpaceDN w:val="0"/>
      <w:spacing w:before="240" w:after="60"/>
      <w:jc w:val="both"/>
      <w:outlineLvl w:val="8"/>
    </w:pPr>
    <w:rPr>
      <w:rFonts w:ascii="Arial" w:hAnsi="Arial"/>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63052F"/>
    <w:pPr>
      <w:ind w:firstLine="708"/>
      <w:jc w:val="both"/>
    </w:pPr>
    <w:rPr>
      <w:rFonts w:ascii="Batang" w:eastAsia="Batang" w:hAnsi="Batang" w:cs="Arial"/>
      <w:szCs w:val="22"/>
    </w:rPr>
  </w:style>
  <w:style w:type="character" w:customStyle="1" w:styleId="a5">
    <w:name w:val="Основной текст с отступом Знак"/>
    <w:basedOn w:val="a0"/>
    <w:link w:val="a4"/>
    <w:rsid w:val="0063052F"/>
    <w:rPr>
      <w:rFonts w:ascii="Batang" w:eastAsia="Batang" w:hAnsi="Batang" w:cs="Arial"/>
      <w:sz w:val="24"/>
      <w:lang w:eastAsia="ru-RU"/>
    </w:rPr>
  </w:style>
  <w:style w:type="paragraph" w:styleId="a6">
    <w:name w:val="Body Text"/>
    <w:basedOn w:val="a"/>
    <w:link w:val="a7"/>
    <w:uiPriority w:val="99"/>
    <w:unhideWhenUsed/>
    <w:rsid w:val="0063052F"/>
    <w:pPr>
      <w:spacing w:after="120"/>
    </w:pPr>
  </w:style>
  <w:style w:type="character" w:customStyle="1" w:styleId="a7">
    <w:name w:val="Основной текст Знак"/>
    <w:basedOn w:val="a0"/>
    <w:link w:val="a6"/>
    <w:uiPriority w:val="99"/>
    <w:rsid w:val="0063052F"/>
    <w:rPr>
      <w:rFonts w:ascii="Times New Roman" w:eastAsia="Times New Roman" w:hAnsi="Times New Roman" w:cs="Times New Roman"/>
      <w:sz w:val="24"/>
      <w:szCs w:val="24"/>
      <w:lang w:eastAsia="ru-RU"/>
    </w:rPr>
  </w:style>
  <w:style w:type="paragraph" w:styleId="a8">
    <w:name w:val="List Paragraph"/>
    <w:basedOn w:val="a"/>
    <w:uiPriority w:val="34"/>
    <w:qFormat/>
    <w:rsid w:val="0063052F"/>
    <w:pPr>
      <w:ind w:left="720"/>
      <w:contextualSpacing/>
    </w:pPr>
  </w:style>
  <w:style w:type="paragraph" w:customStyle="1" w:styleId="ConsPlusNormal">
    <w:name w:val="ConsPlusNormal"/>
    <w:rsid w:val="0063052F"/>
    <w:pPr>
      <w:autoSpaceDE w:val="0"/>
      <w:autoSpaceDN w:val="0"/>
      <w:adjustRightInd w:val="0"/>
      <w:spacing w:after="0" w:line="240" w:lineRule="auto"/>
    </w:pPr>
    <w:rPr>
      <w:rFonts w:ascii="Times New Roman" w:hAnsi="Times New Roman" w:cs="Times New Roman"/>
      <w:b/>
      <w:bCs/>
      <w:sz w:val="28"/>
      <w:szCs w:val="28"/>
    </w:rPr>
  </w:style>
  <w:style w:type="paragraph" w:styleId="a9">
    <w:name w:val="header"/>
    <w:basedOn w:val="a"/>
    <w:link w:val="aa"/>
    <w:uiPriority w:val="99"/>
    <w:semiHidden/>
    <w:unhideWhenUsed/>
    <w:rsid w:val="00CB57E4"/>
    <w:pPr>
      <w:tabs>
        <w:tab w:val="center" w:pos="4677"/>
        <w:tab w:val="right" w:pos="9355"/>
      </w:tabs>
    </w:pPr>
  </w:style>
  <w:style w:type="character" w:customStyle="1" w:styleId="aa">
    <w:name w:val="Верхний колонтитул Знак"/>
    <w:basedOn w:val="a0"/>
    <w:link w:val="a9"/>
    <w:uiPriority w:val="99"/>
    <w:semiHidden/>
    <w:rsid w:val="00CB57E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B57E4"/>
    <w:pPr>
      <w:tabs>
        <w:tab w:val="center" w:pos="4677"/>
        <w:tab w:val="right" w:pos="9355"/>
      </w:tabs>
    </w:pPr>
  </w:style>
  <w:style w:type="character" w:customStyle="1" w:styleId="ac">
    <w:name w:val="Нижний колонтитул Знак"/>
    <w:basedOn w:val="a0"/>
    <w:link w:val="ab"/>
    <w:uiPriority w:val="99"/>
    <w:rsid w:val="00CB57E4"/>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CB57E4"/>
  </w:style>
  <w:style w:type="paragraph" w:styleId="ae">
    <w:name w:val="footnote text"/>
    <w:basedOn w:val="a"/>
    <w:link w:val="af"/>
    <w:uiPriority w:val="99"/>
    <w:semiHidden/>
    <w:unhideWhenUsed/>
    <w:rsid w:val="000F3F26"/>
    <w:rPr>
      <w:sz w:val="20"/>
      <w:szCs w:val="20"/>
    </w:rPr>
  </w:style>
  <w:style w:type="character" w:customStyle="1" w:styleId="af">
    <w:name w:val="Текст сноски Знак"/>
    <w:basedOn w:val="a0"/>
    <w:link w:val="ae"/>
    <w:uiPriority w:val="99"/>
    <w:semiHidden/>
    <w:rsid w:val="000F3F2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0F3F26"/>
    <w:rPr>
      <w:vertAlign w:val="superscript"/>
    </w:rPr>
  </w:style>
  <w:style w:type="paragraph" w:styleId="af1">
    <w:name w:val="endnote text"/>
    <w:basedOn w:val="a"/>
    <w:link w:val="af2"/>
    <w:uiPriority w:val="99"/>
    <w:semiHidden/>
    <w:unhideWhenUsed/>
    <w:rsid w:val="000F3F26"/>
    <w:rPr>
      <w:sz w:val="20"/>
      <w:szCs w:val="20"/>
    </w:rPr>
  </w:style>
  <w:style w:type="character" w:customStyle="1" w:styleId="af2">
    <w:name w:val="Текст концевой сноски Знак"/>
    <w:basedOn w:val="a0"/>
    <w:link w:val="af1"/>
    <w:uiPriority w:val="99"/>
    <w:semiHidden/>
    <w:rsid w:val="000F3F26"/>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0F3F26"/>
    <w:rPr>
      <w:vertAlign w:val="superscript"/>
    </w:rPr>
  </w:style>
  <w:style w:type="paragraph" w:styleId="af4">
    <w:name w:val="Plain Text"/>
    <w:basedOn w:val="a"/>
    <w:link w:val="af5"/>
    <w:unhideWhenUsed/>
    <w:rsid w:val="004620C9"/>
    <w:rPr>
      <w:rFonts w:ascii="Courier New" w:hAnsi="Courier New" w:cs="Courier New"/>
      <w:sz w:val="20"/>
      <w:szCs w:val="20"/>
    </w:rPr>
  </w:style>
  <w:style w:type="character" w:customStyle="1" w:styleId="af5">
    <w:name w:val="Текст Знак"/>
    <w:basedOn w:val="a0"/>
    <w:link w:val="af4"/>
    <w:rsid w:val="004620C9"/>
    <w:rPr>
      <w:rFonts w:ascii="Courier New" w:eastAsia="Times New Roman" w:hAnsi="Courier New" w:cs="Courier New"/>
      <w:sz w:val="20"/>
      <w:szCs w:val="20"/>
      <w:lang w:eastAsia="ru-RU"/>
    </w:rPr>
  </w:style>
  <w:style w:type="character" w:styleId="af6">
    <w:name w:val="Hyperlink"/>
    <w:basedOn w:val="a0"/>
    <w:unhideWhenUsed/>
    <w:rsid w:val="0042104C"/>
    <w:rPr>
      <w:color w:val="0000FF"/>
      <w:u w:val="single"/>
    </w:rPr>
  </w:style>
  <w:style w:type="character" w:customStyle="1" w:styleId="20">
    <w:name w:val="Заголовок 2 Знак"/>
    <w:basedOn w:val="a0"/>
    <w:link w:val="2"/>
    <w:rsid w:val="0081007B"/>
    <w:rPr>
      <w:rFonts w:ascii="Times New Roman" w:eastAsia="Times New Roman" w:hAnsi="Times New Roman" w:cs="Times New Roman"/>
      <w:b/>
      <w:sz w:val="24"/>
      <w:szCs w:val="16"/>
    </w:rPr>
  </w:style>
  <w:style w:type="character" w:customStyle="1" w:styleId="30">
    <w:name w:val="Заголовок 3 Знак"/>
    <w:basedOn w:val="a0"/>
    <w:link w:val="3"/>
    <w:rsid w:val="0081007B"/>
    <w:rPr>
      <w:rFonts w:ascii="Times New Roman" w:eastAsia="Times New Roman" w:hAnsi="Times New Roman" w:cs="Times New Roman"/>
      <w:bCs/>
      <w:sz w:val="24"/>
      <w:szCs w:val="26"/>
    </w:rPr>
  </w:style>
  <w:style w:type="character" w:customStyle="1" w:styleId="50">
    <w:name w:val="Заголовок 5 Знак"/>
    <w:basedOn w:val="a0"/>
    <w:link w:val="5"/>
    <w:rsid w:val="0081007B"/>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81007B"/>
    <w:rPr>
      <w:rFonts w:ascii="Times New Roman" w:eastAsia="Times New Roman" w:hAnsi="Times New Roman" w:cs="Times New Roman"/>
      <w:b/>
      <w:bCs/>
      <w:sz w:val="20"/>
      <w:szCs w:val="20"/>
    </w:rPr>
  </w:style>
  <w:style w:type="character" w:customStyle="1" w:styleId="70">
    <w:name w:val="Заголовок 7 Знак"/>
    <w:basedOn w:val="a0"/>
    <w:link w:val="7"/>
    <w:rsid w:val="0081007B"/>
    <w:rPr>
      <w:rFonts w:ascii="Times New Roman" w:eastAsia="Times New Roman" w:hAnsi="Times New Roman" w:cs="Times New Roman"/>
      <w:sz w:val="24"/>
      <w:szCs w:val="24"/>
    </w:rPr>
  </w:style>
  <w:style w:type="character" w:customStyle="1" w:styleId="80">
    <w:name w:val="Заголовок 8 Знак"/>
    <w:basedOn w:val="a0"/>
    <w:link w:val="8"/>
    <w:rsid w:val="0081007B"/>
    <w:rPr>
      <w:rFonts w:ascii="Times New Roman" w:eastAsia="Times New Roman" w:hAnsi="Times New Roman" w:cs="Times New Roman"/>
      <w:i/>
      <w:iCs/>
      <w:sz w:val="24"/>
      <w:szCs w:val="24"/>
    </w:rPr>
  </w:style>
  <w:style w:type="character" w:customStyle="1" w:styleId="90">
    <w:name w:val="Заголовок 9 Знак"/>
    <w:basedOn w:val="a0"/>
    <w:link w:val="9"/>
    <w:rsid w:val="0081007B"/>
    <w:rPr>
      <w:rFonts w:ascii="Arial" w:eastAsia="Times New Roman" w:hAnsi="Arial" w:cs="Times New Roman"/>
      <w:sz w:val="20"/>
      <w:szCs w:val="20"/>
    </w:rPr>
  </w:style>
  <w:style w:type="paragraph" w:customStyle="1" w:styleId="1">
    <w:name w:val="Абзац списка1"/>
    <w:basedOn w:val="a"/>
    <w:rsid w:val="005B530A"/>
    <w:pPr>
      <w:ind w:left="720"/>
      <w:contextualSpacing/>
    </w:pPr>
    <w:rPr>
      <w:rFonts w:eastAsia="Calibri"/>
    </w:rPr>
  </w:style>
  <w:style w:type="character" w:customStyle="1" w:styleId="af7">
    <w:name w:val="Подпись к картинке_"/>
    <w:basedOn w:val="a0"/>
    <w:link w:val="af8"/>
    <w:rsid w:val="000D4C66"/>
    <w:rPr>
      <w:rFonts w:ascii="Verdana" w:eastAsia="Verdana" w:hAnsi="Verdana" w:cs="Verdana"/>
      <w:b/>
      <w:bCs/>
      <w:sz w:val="17"/>
      <w:szCs w:val="17"/>
      <w:shd w:val="clear" w:color="auto" w:fill="FFFFFF"/>
    </w:rPr>
  </w:style>
  <w:style w:type="character" w:customStyle="1" w:styleId="af9">
    <w:name w:val="Основной текст_"/>
    <w:basedOn w:val="a0"/>
    <w:link w:val="81"/>
    <w:rsid w:val="000D4C66"/>
    <w:rPr>
      <w:rFonts w:ascii="Verdana" w:eastAsia="Verdana" w:hAnsi="Verdana" w:cs="Verdana"/>
      <w:sz w:val="17"/>
      <w:szCs w:val="17"/>
      <w:shd w:val="clear" w:color="auto" w:fill="FFFFFF"/>
    </w:rPr>
  </w:style>
  <w:style w:type="character" w:customStyle="1" w:styleId="afa">
    <w:name w:val="Основной текст + Полужирный"/>
    <w:basedOn w:val="af9"/>
    <w:rsid w:val="000D4C66"/>
    <w:rPr>
      <w:b/>
      <w:bCs/>
      <w:color w:val="000000"/>
      <w:spacing w:val="0"/>
      <w:w w:val="100"/>
      <w:position w:val="0"/>
      <w:lang w:val="ru-RU" w:eastAsia="ru-RU" w:bidi="ru-RU"/>
    </w:rPr>
  </w:style>
  <w:style w:type="character" w:customStyle="1" w:styleId="10">
    <w:name w:val="Основной текст1"/>
    <w:basedOn w:val="af9"/>
    <w:rsid w:val="000D4C66"/>
    <w:rPr>
      <w:color w:val="000000"/>
      <w:spacing w:val="0"/>
      <w:w w:val="100"/>
      <w:position w:val="0"/>
      <w:u w:val="single"/>
      <w:lang w:val="ru-RU" w:eastAsia="ru-RU" w:bidi="ru-RU"/>
    </w:rPr>
  </w:style>
  <w:style w:type="character" w:customStyle="1" w:styleId="21">
    <w:name w:val="Основной текст2"/>
    <w:basedOn w:val="af9"/>
    <w:rsid w:val="000D4C66"/>
    <w:rPr>
      <w:color w:val="000000"/>
      <w:spacing w:val="0"/>
      <w:w w:val="100"/>
      <w:position w:val="0"/>
      <w:lang w:val="ru-RU" w:eastAsia="ru-RU" w:bidi="ru-RU"/>
    </w:rPr>
  </w:style>
  <w:style w:type="character" w:customStyle="1" w:styleId="31">
    <w:name w:val="Основной текст3"/>
    <w:basedOn w:val="af9"/>
    <w:rsid w:val="000D4C66"/>
    <w:rPr>
      <w:color w:val="000000"/>
      <w:spacing w:val="0"/>
      <w:w w:val="100"/>
      <w:position w:val="0"/>
      <w:u w:val="single"/>
      <w:lang w:val="ru-RU" w:eastAsia="ru-RU" w:bidi="ru-RU"/>
    </w:rPr>
  </w:style>
  <w:style w:type="character" w:customStyle="1" w:styleId="4">
    <w:name w:val="Основной текст4"/>
    <w:basedOn w:val="af9"/>
    <w:rsid w:val="000D4C66"/>
    <w:rPr>
      <w:color w:val="000000"/>
      <w:spacing w:val="0"/>
      <w:w w:val="100"/>
      <w:position w:val="0"/>
      <w:lang w:val="ru-RU" w:eastAsia="ru-RU" w:bidi="ru-RU"/>
    </w:rPr>
  </w:style>
  <w:style w:type="paragraph" w:customStyle="1" w:styleId="af8">
    <w:name w:val="Подпись к картинке"/>
    <w:basedOn w:val="a"/>
    <w:link w:val="af7"/>
    <w:rsid w:val="000D4C66"/>
    <w:pPr>
      <w:widowControl w:val="0"/>
      <w:shd w:val="clear" w:color="auto" w:fill="FFFFFF"/>
      <w:spacing w:line="256" w:lineRule="exact"/>
      <w:jc w:val="both"/>
    </w:pPr>
    <w:rPr>
      <w:rFonts w:ascii="Verdana" w:eastAsia="Verdana" w:hAnsi="Verdana" w:cs="Verdana"/>
      <w:b/>
      <w:bCs/>
      <w:sz w:val="17"/>
      <w:szCs w:val="17"/>
      <w:lang w:eastAsia="en-US"/>
    </w:rPr>
  </w:style>
  <w:style w:type="paragraph" w:customStyle="1" w:styleId="81">
    <w:name w:val="Основной текст8"/>
    <w:basedOn w:val="a"/>
    <w:link w:val="af9"/>
    <w:rsid w:val="000D4C66"/>
    <w:pPr>
      <w:widowControl w:val="0"/>
      <w:shd w:val="clear" w:color="auto" w:fill="FFFFFF"/>
      <w:spacing w:before="180" w:after="60" w:line="216" w:lineRule="exact"/>
      <w:ind w:hanging="860"/>
      <w:jc w:val="both"/>
    </w:pPr>
    <w:rPr>
      <w:rFonts w:ascii="Verdana" w:eastAsia="Verdana" w:hAnsi="Verdana" w:cs="Verdana"/>
      <w:sz w:val="17"/>
      <w:szCs w:val="17"/>
      <w:lang w:eastAsia="en-US"/>
    </w:rPr>
  </w:style>
  <w:style w:type="character" w:customStyle="1" w:styleId="afb">
    <w:name w:val="Колонтитул_"/>
    <w:basedOn w:val="a0"/>
    <w:link w:val="afc"/>
    <w:rsid w:val="00FC1CD7"/>
    <w:rPr>
      <w:rFonts w:ascii="Verdana" w:eastAsia="Verdana" w:hAnsi="Verdana" w:cs="Verdana"/>
      <w:i/>
      <w:iCs/>
      <w:sz w:val="14"/>
      <w:szCs w:val="14"/>
      <w:shd w:val="clear" w:color="auto" w:fill="FFFFFF"/>
    </w:rPr>
  </w:style>
  <w:style w:type="character" w:customStyle="1" w:styleId="Sylfaen85pt">
    <w:name w:val="Колонтитул + Sylfaen;8;5 pt;Не курсив"/>
    <w:basedOn w:val="afb"/>
    <w:rsid w:val="00FC1CD7"/>
    <w:rPr>
      <w:rFonts w:ascii="Sylfaen" w:eastAsia="Sylfaen" w:hAnsi="Sylfaen" w:cs="Sylfaen"/>
      <w:color w:val="000000"/>
      <w:spacing w:val="0"/>
      <w:w w:val="100"/>
      <w:position w:val="0"/>
      <w:sz w:val="17"/>
      <w:szCs w:val="17"/>
      <w:lang w:val="ru-RU" w:eastAsia="ru-RU" w:bidi="ru-RU"/>
    </w:rPr>
  </w:style>
  <w:style w:type="paragraph" w:customStyle="1" w:styleId="afc">
    <w:name w:val="Колонтитул"/>
    <w:basedOn w:val="a"/>
    <w:link w:val="afb"/>
    <w:rsid w:val="00FC1CD7"/>
    <w:pPr>
      <w:widowControl w:val="0"/>
      <w:shd w:val="clear" w:color="auto" w:fill="FFFFFF"/>
      <w:spacing w:line="197" w:lineRule="exact"/>
    </w:pPr>
    <w:rPr>
      <w:rFonts w:ascii="Verdana" w:eastAsia="Verdana" w:hAnsi="Verdana" w:cs="Verdana"/>
      <w:i/>
      <w:iCs/>
      <w:sz w:val="14"/>
      <w:szCs w:val="14"/>
      <w:lang w:eastAsia="en-US"/>
    </w:rPr>
  </w:style>
  <w:style w:type="character" w:customStyle="1" w:styleId="40">
    <w:name w:val="Основной текст (4)_"/>
    <w:basedOn w:val="a0"/>
    <w:rsid w:val="002E2BEC"/>
    <w:rPr>
      <w:rFonts w:ascii="Verdana" w:eastAsia="Verdana" w:hAnsi="Verdana" w:cs="Verdana"/>
      <w:b/>
      <w:bCs/>
      <w:i w:val="0"/>
      <w:iCs w:val="0"/>
      <w:smallCaps w:val="0"/>
      <w:strike w:val="0"/>
      <w:sz w:val="15"/>
      <w:szCs w:val="15"/>
      <w:u w:val="none"/>
    </w:rPr>
  </w:style>
  <w:style w:type="character" w:customStyle="1" w:styleId="61">
    <w:name w:val="Основной текст (6)_"/>
    <w:basedOn w:val="a0"/>
    <w:link w:val="62"/>
    <w:rsid w:val="002E2BEC"/>
    <w:rPr>
      <w:rFonts w:ascii="Verdana" w:eastAsia="Verdana" w:hAnsi="Verdana" w:cs="Verdana"/>
      <w:b/>
      <w:bCs/>
      <w:sz w:val="17"/>
      <w:szCs w:val="17"/>
      <w:shd w:val="clear" w:color="auto" w:fill="FFFFFF"/>
    </w:rPr>
  </w:style>
  <w:style w:type="character" w:customStyle="1" w:styleId="71">
    <w:name w:val="Основной текст (7)_"/>
    <w:basedOn w:val="a0"/>
    <w:link w:val="72"/>
    <w:rsid w:val="002E2BEC"/>
    <w:rPr>
      <w:rFonts w:ascii="Verdana" w:eastAsia="Verdana" w:hAnsi="Verdana" w:cs="Verdana"/>
      <w:b/>
      <w:bCs/>
      <w:sz w:val="15"/>
      <w:szCs w:val="15"/>
      <w:shd w:val="clear" w:color="auto" w:fill="FFFFFF"/>
    </w:rPr>
  </w:style>
  <w:style w:type="character" w:customStyle="1" w:styleId="32">
    <w:name w:val="Заголовок №3_"/>
    <w:basedOn w:val="a0"/>
    <w:link w:val="33"/>
    <w:rsid w:val="002E2BEC"/>
    <w:rPr>
      <w:rFonts w:ascii="Verdana" w:eastAsia="Verdana" w:hAnsi="Verdana" w:cs="Verdana"/>
      <w:b/>
      <w:bCs/>
      <w:sz w:val="19"/>
      <w:szCs w:val="19"/>
      <w:shd w:val="clear" w:color="auto" w:fill="FFFFFF"/>
    </w:rPr>
  </w:style>
  <w:style w:type="character" w:customStyle="1" w:styleId="41">
    <w:name w:val="Основной текст (4)"/>
    <w:basedOn w:val="40"/>
    <w:rsid w:val="002E2BEC"/>
    <w:rPr>
      <w:color w:val="000000"/>
      <w:spacing w:val="0"/>
      <w:w w:val="100"/>
      <w:position w:val="0"/>
      <w:lang w:val="ru-RU" w:eastAsia="ru-RU" w:bidi="ru-RU"/>
    </w:rPr>
  </w:style>
  <w:style w:type="character" w:customStyle="1" w:styleId="34">
    <w:name w:val="Подпись к таблице (3)"/>
    <w:basedOn w:val="a0"/>
    <w:rsid w:val="002E2BEC"/>
    <w:rPr>
      <w:rFonts w:ascii="Verdana" w:eastAsia="Verdana" w:hAnsi="Verdana" w:cs="Verdana"/>
      <w:b/>
      <w:bCs/>
      <w:i w:val="0"/>
      <w:iCs w:val="0"/>
      <w:smallCaps w:val="0"/>
      <w:strike w:val="0"/>
      <w:color w:val="000000"/>
      <w:spacing w:val="0"/>
      <w:w w:val="100"/>
      <w:position w:val="0"/>
      <w:sz w:val="17"/>
      <w:szCs w:val="17"/>
      <w:u w:val="single"/>
      <w:lang w:val="ru-RU" w:eastAsia="ru-RU" w:bidi="ru-RU"/>
    </w:rPr>
  </w:style>
  <w:style w:type="character" w:customStyle="1" w:styleId="82">
    <w:name w:val="Основной текст (8)_"/>
    <w:basedOn w:val="a0"/>
    <w:link w:val="83"/>
    <w:rsid w:val="002E2BEC"/>
    <w:rPr>
      <w:rFonts w:ascii="Verdana" w:eastAsia="Verdana" w:hAnsi="Verdana" w:cs="Verdana"/>
      <w:sz w:val="15"/>
      <w:szCs w:val="15"/>
      <w:shd w:val="clear" w:color="auto" w:fill="FFFFFF"/>
    </w:rPr>
  </w:style>
  <w:style w:type="character" w:customStyle="1" w:styleId="22">
    <w:name w:val="Заголовок №2_"/>
    <w:basedOn w:val="a0"/>
    <w:link w:val="23"/>
    <w:rsid w:val="002E2BEC"/>
    <w:rPr>
      <w:rFonts w:ascii="Verdana" w:eastAsia="Verdana" w:hAnsi="Verdana" w:cs="Verdana"/>
      <w:sz w:val="19"/>
      <w:szCs w:val="19"/>
      <w:shd w:val="clear" w:color="auto" w:fill="FFFFFF"/>
    </w:rPr>
  </w:style>
  <w:style w:type="character" w:customStyle="1" w:styleId="100">
    <w:name w:val="Основной текст (10)_"/>
    <w:basedOn w:val="a0"/>
    <w:rsid w:val="002E2BEC"/>
    <w:rPr>
      <w:rFonts w:ascii="Verdana" w:eastAsia="Verdana" w:hAnsi="Verdana" w:cs="Verdana"/>
      <w:b w:val="0"/>
      <w:bCs w:val="0"/>
      <w:i w:val="0"/>
      <w:iCs w:val="0"/>
      <w:smallCaps w:val="0"/>
      <w:strike w:val="0"/>
      <w:sz w:val="16"/>
      <w:szCs w:val="16"/>
      <w:u w:val="none"/>
    </w:rPr>
  </w:style>
  <w:style w:type="character" w:customStyle="1" w:styleId="101">
    <w:name w:val="Основной текст (10)"/>
    <w:basedOn w:val="100"/>
    <w:rsid w:val="002E2BEC"/>
    <w:rPr>
      <w:color w:val="000000"/>
      <w:spacing w:val="0"/>
      <w:w w:val="100"/>
      <w:position w:val="0"/>
      <w:lang w:val="ru-RU" w:eastAsia="ru-RU" w:bidi="ru-RU"/>
    </w:rPr>
  </w:style>
  <w:style w:type="paragraph" w:customStyle="1" w:styleId="62">
    <w:name w:val="Основной текст (6)"/>
    <w:basedOn w:val="a"/>
    <w:link w:val="61"/>
    <w:rsid w:val="002E2BEC"/>
    <w:pPr>
      <w:widowControl w:val="0"/>
      <w:shd w:val="clear" w:color="auto" w:fill="FFFFFF"/>
      <w:spacing w:after="360" w:line="0" w:lineRule="atLeast"/>
      <w:jc w:val="both"/>
    </w:pPr>
    <w:rPr>
      <w:rFonts w:ascii="Verdana" w:eastAsia="Verdana" w:hAnsi="Verdana" w:cs="Verdana"/>
      <w:b/>
      <w:bCs/>
      <w:sz w:val="17"/>
      <w:szCs w:val="17"/>
      <w:lang w:eastAsia="en-US"/>
    </w:rPr>
  </w:style>
  <w:style w:type="paragraph" w:customStyle="1" w:styleId="72">
    <w:name w:val="Основной текст (7)"/>
    <w:basedOn w:val="a"/>
    <w:link w:val="71"/>
    <w:rsid w:val="002E2BEC"/>
    <w:pPr>
      <w:widowControl w:val="0"/>
      <w:shd w:val="clear" w:color="auto" w:fill="FFFFFF"/>
      <w:spacing w:before="360" w:line="192" w:lineRule="exact"/>
      <w:jc w:val="both"/>
    </w:pPr>
    <w:rPr>
      <w:rFonts w:ascii="Verdana" w:eastAsia="Verdana" w:hAnsi="Verdana" w:cs="Verdana"/>
      <w:b/>
      <w:bCs/>
      <w:sz w:val="15"/>
      <w:szCs w:val="15"/>
      <w:lang w:eastAsia="en-US"/>
    </w:rPr>
  </w:style>
  <w:style w:type="paragraph" w:customStyle="1" w:styleId="33">
    <w:name w:val="Заголовок №3"/>
    <w:basedOn w:val="a"/>
    <w:link w:val="32"/>
    <w:rsid w:val="002E2BEC"/>
    <w:pPr>
      <w:widowControl w:val="0"/>
      <w:shd w:val="clear" w:color="auto" w:fill="FFFFFF"/>
      <w:spacing w:before="360" w:after="180" w:line="240" w:lineRule="exact"/>
      <w:jc w:val="center"/>
      <w:outlineLvl w:val="2"/>
    </w:pPr>
    <w:rPr>
      <w:rFonts w:ascii="Verdana" w:eastAsia="Verdana" w:hAnsi="Verdana" w:cs="Verdana"/>
      <w:b/>
      <w:bCs/>
      <w:sz w:val="19"/>
      <w:szCs w:val="19"/>
      <w:lang w:eastAsia="en-US"/>
    </w:rPr>
  </w:style>
  <w:style w:type="paragraph" w:customStyle="1" w:styleId="83">
    <w:name w:val="Основной текст (8)"/>
    <w:basedOn w:val="a"/>
    <w:link w:val="82"/>
    <w:rsid w:val="002E2BEC"/>
    <w:pPr>
      <w:widowControl w:val="0"/>
      <w:shd w:val="clear" w:color="auto" w:fill="FFFFFF"/>
      <w:spacing w:before="180" w:line="192" w:lineRule="exact"/>
      <w:jc w:val="both"/>
    </w:pPr>
    <w:rPr>
      <w:rFonts w:ascii="Verdana" w:eastAsia="Verdana" w:hAnsi="Verdana" w:cs="Verdana"/>
      <w:sz w:val="15"/>
      <w:szCs w:val="15"/>
      <w:lang w:eastAsia="en-US"/>
    </w:rPr>
  </w:style>
  <w:style w:type="paragraph" w:customStyle="1" w:styleId="23">
    <w:name w:val="Заголовок №2"/>
    <w:basedOn w:val="a"/>
    <w:link w:val="22"/>
    <w:rsid w:val="002E2BEC"/>
    <w:pPr>
      <w:widowControl w:val="0"/>
      <w:shd w:val="clear" w:color="auto" w:fill="FFFFFF"/>
      <w:spacing w:before="180" w:line="0" w:lineRule="atLeast"/>
      <w:outlineLvl w:val="1"/>
    </w:pPr>
    <w:rPr>
      <w:rFonts w:ascii="Verdana" w:eastAsia="Verdana" w:hAnsi="Verdana" w:cs="Verdana"/>
      <w:sz w:val="19"/>
      <w:szCs w:val="19"/>
      <w:lang w:eastAsia="en-US"/>
    </w:rPr>
  </w:style>
  <w:style w:type="character" w:customStyle="1" w:styleId="24">
    <w:name w:val="Основной текст (2)_"/>
    <w:basedOn w:val="a0"/>
    <w:link w:val="25"/>
    <w:rsid w:val="00B337B5"/>
    <w:rPr>
      <w:rFonts w:ascii="Verdana" w:eastAsia="Verdana" w:hAnsi="Verdana" w:cs="Verdana"/>
      <w:b/>
      <w:bCs/>
      <w:sz w:val="17"/>
      <w:szCs w:val="17"/>
      <w:shd w:val="clear" w:color="auto" w:fill="FFFFFF"/>
    </w:rPr>
  </w:style>
  <w:style w:type="paragraph" w:customStyle="1" w:styleId="25">
    <w:name w:val="Основной текст (2)"/>
    <w:basedOn w:val="a"/>
    <w:link w:val="24"/>
    <w:rsid w:val="00B337B5"/>
    <w:pPr>
      <w:widowControl w:val="0"/>
      <w:shd w:val="clear" w:color="auto" w:fill="FFFFFF"/>
      <w:spacing w:line="266" w:lineRule="exact"/>
    </w:pPr>
    <w:rPr>
      <w:rFonts w:ascii="Verdana" w:eastAsia="Verdana" w:hAnsi="Verdana" w:cs="Verdana"/>
      <w:b/>
      <w:bCs/>
      <w:sz w:val="17"/>
      <w:szCs w:val="17"/>
      <w:lang w:eastAsia="en-US"/>
    </w:rPr>
  </w:style>
  <w:style w:type="character" w:customStyle="1" w:styleId="63">
    <w:name w:val="Основной текст6"/>
    <w:basedOn w:val="af9"/>
    <w:rsid w:val="00BF5695"/>
    <w:rPr>
      <w:b w:val="0"/>
      <w:bCs w:val="0"/>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744030458">
      <w:bodyDiv w:val="1"/>
      <w:marLeft w:val="0"/>
      <w:marRight w:val="0"/>
      <w:marTop w:val="0"/>
      <w:marBottom w:val="0"/>
      <w:divBdr>
        <w:top w:val="none" w:sz="0" w:space="0" w:color="auto"/>
        <w:left w:val="none" w:sz="0" w:space="0" w:color="auto"/>
        <w:bottom w:val="none" w:sz="0" w:space="0" w:color="auto"/>
        <w:right w:val="none" w:sz="0" w:space="0" w:color="auto"/>
      </w:divBdr>
    </w:div>
    <w:div w:id="13184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scofinance.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scofinance.ru" TargetMode="External"/><Relationship Id="rId4" Type="http://schemas.openxmlformats.org/officeDocument/2006/relationships/settings" Target="settings.xml"/><Relationship Id="rId9" Type="http://schemas.openxmlformats.org/officeDocument/2006/relationships/hyperlink" Target="http://www.crescofinance.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A207D90-5D3C-4FB3-BD6F-3EC8E3EF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16</Pages>
  <Words>5300</Words>
  <Characters>30211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CRESCO FINANCE</Company>
  <LinksUpToDate>false</LinksUpToDate>
  <CharactersWithSpaces>35441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elena.zhuchkova</dc:creator>
  <cp:lastModifiedBy>elena.zhuchkova</cp:lastModifiedBy>
  <cp:revision>40</cp:revision>
  <cp:lastPrinted>2016-11-17T13:01:00Z</cp:lastPrinted>
  <dcterms:created xsi:type="dcterms:W3CDTF">2016-09-21T10:44:00Z</dcterms:created>
  <dcterms:modified xsi:type="dcterms:W3CDTF">2017-05-22T14:55:00Z</dcterms:modified>
</cp:coreProperties>
</file>